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D0F88" w:rsidRPr="000D15E6" w:rsidRDefault="00D5233D" w:rsidP="000D0F88">
      <w:pPr>
        <w:spacing w:after="0"/>
        <w:jc w:val="both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0D15E6">
        <w:rPr>
          <w:rFonts w:ascii="Segoe UI" w:eastAsia="Times New Roman" w:hAnsi="Segoe UI" w:cs="Segoe UI"/>
          <w:sz w:val="30"/>
          <w:szCs w:val="30"/>
          <w:lang w:eastAsia="ru-RU"/>
        </w:rPr>
        <w:t xml:space="preserve">Управление </w:t>
      </w:r>
      <w:proofErr w:type="spellStart"/>
      <w:r w:rsidRPr="000D15E6">
        <w:rPr>
          <w:rFonts w:ascii="Segoe UI" w:eastAsia="Times New Roman" w:hAnsi="Segoe UI" w:cs="Segoe UI"/>
          <w:sz w:val="30"/>
          <w:szCs w:val="30"/>
          <w:lang w:eastAsia="ru-RU"/>
        </w:rPr>
        <w:t>Росреестра</w:t>
      </w:r>
      <w:proofErr w:type="spellEnd"/>
      <w:r w:rsidRPr="000D15E6">
        <w:rPr>
          <w:rFonts w:ascii="Segoe UI" w:eastAsia="Times New Roman" w:hAnsi="Segoe UI" w:cs="Segoe UI"/>
          <w:sz w:val="30"/>
          <w:szCs w:val="30"/>
          <w:lang w:eastAsia="ru-RU"/>
        </w:rPr>
        <w:t xml:space="preserve">: </w:t>
      </w:r>
      <w:proofErr w:type="gramStart"/>
      <w:r w:rsidRPr="000D15E6">
        <w:rPr>
          <w:rFonts w:ascii="Segoe UI" w:eastAsia="Times New Roman" w:hAnsi="Segoe UI" w:cs="Segoe UI"/>
          <w:sz w:val="30"/>
          <w:szCs w:val="30"/>
          <w:lang w:eastAsia="ru-RU"/>
        </w:rPr>
        <w:t>новый</w:t>
      </w:r>
      <w:proofErr w:type="gramEnd"/>
      <w:r w:rsidRPr="000D15E6">
        <w:rPr>
          <w:rFonts w:ascii="Segoe UI" w:eastAsia="Times New Roman" w:hAnsi="Segoe UI" w:cs="Segoe UI"/>
          <w:sz w:val="30"/>
          <w:szCs w:val="30"/>
          <w:lang w:eastAsia="ru-RU"/>
        </w:rPr>
        <w:t xml:space="preserve"> онлайн-сервис позволит получить выписку из ЕГРН за несколько минут</w:t>
      </w:r>
    </w:p>
    <w:p w:rsidR="000D0F88" w:rsidRPr="000D15E6" w:rsidRDefault="000D0F88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D0F88" w:rsidRPr="008A6EB8" w:rsidRDefault="00691AB8" w:rsidP="000D0F88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8A6EB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Специалисты Управления </w:t>
      </w:r>
      <w:proofErr w:type="spellStart"/>
      <w:r w:rsidRPr="008A6EB8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8A6EB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 сообщают, что</w:t>
      </w:r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заработал </w:t>
      </w:r>
      <w:r w:rsidR="0030151D">
        <w:rPr>
          <w:rFonts w:ascii="Segoe UI" w:eastAsia="Times New Roman" w:hAnsi="Segoe UI" w:cs="Segoe UI"/>
          <w:i/>
          <w:sz w:val="24"/>
          <w:szCs w:val="24"/>
          <w:lang w:eastAsia="ru-RU"/>
        </w:rPr>
        <w:t>онлайн-</w:t>
      </w:r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сервис по выдаче выписок из Единого государственного реестра недвижимости (ЕГРН) </w:t>
      </w:r>
      <w:proofErr w:type="spellStart"/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>online</w:t>
      </w:r>
      <w:proofErr w:type="spellEnd"/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. </w:t>
      </w:r>
      <w:r w:rsidR="0030151D">
        <w:rPr>
          <w:rFonts w:ascii="Segoe UI" w:eastAsia="Times New Roman" w:hAnsi="Segoe UI" w:cs="Segoe UI"/>
          <w:i/>
          <w:sz w:val="24"/>
          <w:szCs w:val="24"/>
          <w:lang w:eastAsia="ru-RU"/>
        </w:rPr>
        <w:t>Услугу можно получить в течение н</w:t>
      </w:r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>ескольк</w:t>
      </w:r>
      <w:r w:rsidR="0030151D">
        <w:rPr>
          <w:rFonts w:ascii="Segoe UI" w:eastAsia="Times New Roman" w:hAnsi="Segoe UI" w:cs="Segoe UI"/>
          <w:i/>
          <w:sz w:val="24"/>
          <w:szCs w:val="24"/>
          <w:lang w:eastAsia="ru-RU"/>
        </w:rPr>
        <w:t>их</w:t>
      </w:r>
      <w:r w:rsidR="00D5233D" w:rsidRPr="00D5233D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минут.</w:t>
      </w:r>
    </w:p>
    <w:p w:rsidR="00D5233D" w:rsidRPr="000D15E6" w:rsidRDefault="00680F15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Воспользовавшись новым онлайн-с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>ервис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перед проведением сделки в сфере недвижимости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, например, при продаже квартиры или </w:t>
      </w:r>
      <w:r w:rsidR="005D1F1E">
        <w:rPr>
          <w:rFonts w:ascii="Segoe UI" w:eastAsia="Times New Roman" w:hAnsi="Segoe UI" w:cs="Segoe UI"/>
          <w:sz w:val="24"/>
          <w:szCs w:val="24"/>
          <w:lang w:eastAsia="ru-RU"/>
        </w:rPr>
        <w:t xml:space="preserve">жилого дома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земельн</w:t>
      </w:r>
      <w:r w:rsidR="005D1F1E">
        <w:rPr>
          <w:rFonts w:ascii="Segoe UI" w:eastAsia="Times New Roman" w:hAnsi="Segoe UI" w:cs="Segoe UI"/>
          <w:sz w:val="24"/>
          <w:szCs w:val="24"/>
          <w:lang w:eastAsia="ru-RU"/>
        </w:rPr>
        <w:t>ым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участк</w:t>
      </w:r>
      <w:r w:rsidR="005D1F1E">
        <w:rPr>
          <w:rFonts w:ascii="Segoe UI" w:eastAsia="Times New Roman" w:hAnsi="Segoe UI" w:cs="Segoe UI"/>
          <w:sz w:val="24"/>
          <w:szCs w:val="24"/>
          <w:lang w:eastAsia="ru-RU"/>
        </w:rPr>
        <w:t>ом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5D1F1E">
        <w:rPr>
          <w:rFonts w:ascii="Segoe UI" w:eastAsia="Times New Roman" w:hAnsi="Segoe UI" w:cs="Segoe UI"/>
          <w:sz w:val="24"/>
          <w:szCs w:val="24"/>
          <w:lang w:eastAsia="ru-RU"/>
        </w:rPr>
        <w:t>можно наглядно показать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покупателям</w:t>
      </w:r>
      <w:r w:rsidR="005D1F1E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жилье не имеет 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ограничений и обременений. Пока сервис доступен в 51 регионе страны, в том числе </w:t>
      </w:r>
      <w:r w:rsidR="00364D12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364D12">
        <w:rPr>
          <w:rFonts w:ascii="Segoe UI" w:eastAsia="Times New Roman" w:hAnsi="Segoe UI" w:cs="Segoe UI"/>
          <w:sz w:val="24"/>
          <w:szCs w:val="24"/>
          <w:lang w:eastAsia="ru-RU"/>
        </w:rPr>
        <w:t>Забайкальском крае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B41E86" w:rsidRDefault="00305906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Сервис расположен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>сайт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палаты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адресу </w:t>
      </w:r>
      <w:proofErr w:type="spellStart"/>
      <w:r w:rsidR="00FE4DB6">
        <w:rPr>
          <w:rFonts w:ascii="Segoe UI" w:eastAsia="Times New Roman" w:hAnsi="Segoe UI" w:cs="Segoe UI"/>
          <w:sz w:val="24"/>
          <w:szCs w:val="24"/>
          <w:lang w:val="en-US" w:eastAsia="ru-RU"/>
        </w:rPr>
        <w:t>spv</w:t>
      </w:r>
      <w:proofErr w:type="spellEnd"/>
      <w:r w:rsidR="00FE4DB6" w:rsidRPr="00E031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="00FE4DB6">
        <w:rPr>
          <w:rFonts w:ascii="Segoe UI" w:eastAsia="Times New Roman" w:hAnsi="Segoe UI" w:cs="Segoe UI"/>
          <w:sz w:val="24"/>
          <w:szCs w:val="24"/>
          <w:lang w:val="en-US" w:eastAsia="ru-RU"/>
        </w:rPr>
        <w:t>kadastr</w:t>
      </w:r>
      <w:proofErr w:type="spellEnd"/>
      <w:r w:rsidR="00FE4DB6" w:rsidRPr="00E031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="00FE4DB6">
        <w:rPr>
          <w:rFonts w:ascii="Segoe UI" w:eastAsia="Times New Roman" w:hAnsi="Segoe UI" w:cs="Segoe UI"/>
          <w:sz w:val="24"/>
          <w:szCs w:val="24"/>
          <w:lang w:val="en-US" w:eastAsia="ru-RU"/>
        </w:rPr>
        <w:t>ru</w:t>
      </w:r>
      <w:proofErr w:type="spellEnd"/>
      <w:r w:rsidR="0053641C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>где потребуется авторизоваться на портале «</w:t>
      </w:r>
      <w:proofErr w:type="spellStart"/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proofErr w:type="gramStart"/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Затем необходимо </w:t>
      </w:r>
      <w:r w:rsidR="0053641C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нажать на баннер «Заказ выписок из ЕГРН», ввести адрес либо кадастровый номер объекта недвижимости и произвести </w:t>
      </w:r>
      <w:r w:rsidR="00A27B04">
        <w:rPr>
          <w:rFonts w:ascii="Segoe UI" w:eastAsia="Times New Roman" w:hAnsi="Segoe UI" w:cs="Segoe UI"/>
          <w:sz w:val="24"/>
          <w:szCs w:val="24"/>
          <w:lang w:eastAsia="ru-RU"/>
        </w:rPr>
        <w:t>онлайн-</w:t>
      </w:r>
      <w:r w:rsidR="0053641C" w:rsidRPr="00D5233D">
        <w:rPr>
          <w:rFonts w:ascii="Segoe UI" w:eastAsia="Times New Roman" w:hAnsi="Segoe UI" w:cs="Segoe UI"/>
          <w:sz w:val="24"/>
          <w:szCs w:val="24"/>
          <w:lang w:eastAsia="ru-RU"/>
        </w:rPr>
        <w:t>оплату.</w:t>
      </w:r>
      <w:r w:rsidR="00FE4DB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Стоимость услуги – 250 рублей. </w:t>
      </w:r>
      <w:r w:rsidR="00B41E86">
        <w:rPr>
          <w:rFonts w:ascii="Segoe UI" w:eastAsia="Times New Roman" w:hAnsi="Segoe UI" w:cs="Segoe UI"/>
          <w:sz w:val="24"/>
          <w:szCs w:val="24"/>
          <w:lang w:eastAsia="ru-RU"/>
        </w:rPr>
        <w:t>Время операции займет всего лишь несколько минут.</w:t>
      </w:r>
    </w:p>
    <w:p w:rsidR="00D5233D" w:rsidRPr="000D15E6" w:rsidRDefault="00D5233D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Ранее выдача сведений об объектах недвижимости производилась в течение трех суток. </w:t>
      </w:r>
      <w:r w:rsidR="00B061E1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D5233D">
        <w:rPr>
          <w:rFonts w:ascii="Segoe UI" w:eastAsia="Times New Roman" w:hAnsi="Segoe UI" w:cs="Segoe UI"/>
          <w:sz w:val="24"/>
          <w:szCs w:val="24"/>
          <w:lang w:eastAsia="ru-RU"/>
        </w:rPr>
        <w:t>ыписк</w:t>
      </w:r>
      <w:r w:rsidR="00B061E1">
        <w:rPr>
          <w:rFonts w:ascii="Segoe UI" w:eastAsia="Times New Roman" w:hAnsi="Segoe UI" w:cs="Segoe UI"/>
          <w:sz w:val="24"/>
          <w:szCs w:val="24"/>
          <w:lang w:eastAsia="ru-RU"/>
        </w:rPr>
        <w:t xml:space="preserve">а содержит сведения </w:t>
      </w:r>
      <w:r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строительстве. </w:t>
      </w:r>
    </w:p>
    <w:p w:rsidR="00D5233D" w:rsidRPr="000D15E6" w:rsidRDefault="0018416E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Также новый сервис позволит избежать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 мошеннически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действи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й, связанных с предоставлением выписок из ЕГРН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>. Сведения об основных характеристиках и зарегистрированных правах на объект недвижимости являются общедоступными и предоставляются по запросу любых лиц. Это закреплено Федеральным законом №218-ФЗ «О государственной регистрации недвижимости».</w:t>
      </w:r>
    </w:p>
    <w:p w:rsidR="00D5233D" w:rsidRPr="000D15E6" w:rsidRDefault="007B477B" w:rsidP="000D0F88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Воспользовавшись данным сервисом, л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>юбой гражданин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может запросить информацию о том, кому принадлежит конкретный объект недвижимости и сколько раз этот объект был предметом сделок. Например, потенциальный покупатель перед покупкой квартиры интересуется, кто является собственником, есть ли обременения и ограничения на использование объекта. Эта информация - общедоступная. </w:t>
      </w:r>
      <w:r w:rsidR="00D5233D" w:rsidRPr="00D5233D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Собственник, в свою очередь, может запросить справку о лицах, которые получили информацию о его объекте.</w:t>
      </w:r>
    </w:p>
    <w:p w:rsidR="000D0F88" w:rsidRPr="000D15E6" w:rsidRDefault="00D5233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5233D">
        <w:rPr>
          <w:rFonts w:ascii="Segoe UI" w:eastAsia="Times New Roman" w:hAnsi="Segoe UI" w:cs="Segoe UI"/>
          <w:sz w:val="24"/>
          <w:szCs w:val="24"/>
          <w:lang w:eastAsia="ru-RU"/>
        </w:rPr>
        <w:t>Есть и сведения ограниченного доступа, например, о содержании правоустанавливающих документов и о правах отдельного лица на принадлежащие ему объекты. Третьи лица не могут просто взять и получить сведения о том, что конкретно у гражданина в собственности. Исключения четко определены законом: такие данные могут получить только собственники или их доверенные лица, госорганы, суды, кредитные организации, нотариусы и т.д.</w:t>
      </w:r>
    </w:p>
    <w:sectPr w:rsidR="000D0F88" w:rsidRPr="000D15E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A9" w:rsidRDefault="00FC64A9" w:rsidP="003577E5">
      <w:pPr>
        <w:spacing w:after="0" w:line="240" w:lineRule="auto"/>
      </w:pPr>
      <w:r>
        <w:separator/>
      </w:r>
    </w:p>
  </w:endnote>
  <w:endnote w:type="continuationSeparator" w:id="0">
    <w:p w:rsidR="00FC64A9" w:rsidRDefault="00FC64A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B477B" w:rsidRPr="007B477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D5233D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A9" w:rsidRDefault="00FC64A9" w:rsidP="003577E5">
      <w:pPr>
        <w:spacing w:after="0" w:line="240" w:lineRule="auto"/>
      </w:pPr>
      <w:r>
        <w:separator/>
      </w:r>
    </w:p>
  </w:footnote>
  <w:footnote w:type="continuationSeparator" w:id="0">
    <w:p w:rsidR="00FC64A9" w:rsidRDefault="00FC64A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0F88"/>
    <w:rsid w:val="000D15E6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16E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600D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51D"/>
    <w:rsid w:val="0030166C"/>
    <w:rsid w:val="00302DA3"/>
    <w:rsid w:val="003053F1"/>
    <w:rsid w:val="00305906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4D12"/>
    <w:rsid w:val="00374339"/>
    <w:rsid w:val="0038120E"/>
    <w:rsid w:val="00383E57"/>
    <w:rsid w:val="00387762"/>
    <w:rsid w:val="00391970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41C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1F1E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0F15"/>
    <w:rsid w:val="006810B9"/>
    <w:rsid w:val="006823C3"/>
    <w:rsid w:val="00683555"/>
    <w:rsid w:val="00683B40"/>
    <w:rsid w:val="006877F5"/>
    <w:rsid w:val="00691AB8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0F30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477B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7F6743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A671A"/>
    <w:rsid w:val="008A6EB8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992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04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061E1"/>
    <w:rsid w:val="00B10625"/>
    <w:rsid w:val="00B2409D"/>
    <w:rsid w:val="00B240B5"/>
    <w:rsid w:val="00B2478F"/>
    <w:rsid w:val="00B2566F"/>
    <w:rsid w:val="00B31575"/>
    <w:rsid w:val="00B34C65"/>
    <w:rsid w:val="00B41506"/>
    <w:rsid w:val="00B41E86"/>
    <w:rsid w:val="00B4588D"/>
    <w:rsid w:val="00B462BE"/>
    <w:rsid w:val="00B536CA"/>
    <w:rsid w:val="00B562ED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233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03121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C64A9"/>
    <w:rsid w:val="00FE0226"/>
    <w:rsid w:val="00FE320E"/>
    <w:rsid w:val="00FE4DB6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A71C-0742-4460-803A-8C989B3D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284</cp:revision>
  <cp:lastPrinted>2018-09-03T01:00:00Z</cp:lastPrinted>
  <dcterms:created xsi:type="dcterms:W3CDTF">2015-10-26T06:42:00Z</dcterms:created>
  <dcterms:modified xsi:type="dcterms:W3CDTF">2019-09-13T00:49:00Z</dcterms:modified>
</cp:coreProperties>
</file>