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6" w:rsidRDefault="00A661A6" w:rsidP="00A661A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A661A6" w:rsidRDefault="00A661A6" w:rsidP="00A661A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городского поселения «</w:t>
      </w:r>
      <w:proofErr w:type="spellStart"/>
      <w:r>
        <w:rPr>
          <w:rFonts w:ascii="Times New Roman" w:hAnsi="Times New Roman"/>
          <w:b/>
          <w:sz w:val="40"/>
          <w:szCs w:val="40"/>
        </w:rPr>
        <w:t>Жирекенское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A661A6" w:rsidRDefault="00A661A6" w:rsidP="00A661A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661A6" w:rsidRDefault="00A661A6" w:rsidP="00A661A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61A6" w:rsidRDefault="00A661A6" w:rsidP="00A661A6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«26» октября 2018г.                                                           № 207</w:t>
      </w:r>
    </w:p>
    <w:p w:rsidR="00A661A6" w:rsidRDefault="00A661A6" w:rsidP="00A661A6">
      <w:pPr>
        <w:spacing w:line="240" w:lineRule="auto"/>
        <w:jc w:val="center"/>
        <w:rPr>
          <w:rFonts w:ascii="Calibri" w:hAnsi="Calibri"/>
          <w:b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ирекен</w:t>
      </w:r>
      <w:proofErr w:type="spellEnd"/>
      <w:r>
        <w:rPr>
          <w:rFonts w:ascii="Times New Roman" w:hAnsi="Times New Roman"/>
          <w:sz w:val="28"/>
          <w:szCs w:val="28"/>
        </w:rPr>
        <w:t>, Чернышевский район</w:t>
      </w:r>
    </w:p>
    <w:p w:rsidR="00A661A6" w:rsidRDefault="00A661A6" w:rsidP="00A661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661A6" w:rsidRDefault="00A661A6" w:rsidP="00A6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подготовке проекта внесения изменений и дополнений в Правила землепользования и застройки в части изменения границ территориальных зон 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Чернышевского района, Забайкальского края.</w:t>
      </w:r>
    </w:p>
    <w:p w:rsidR="00A661A6" w:rsidRDefault="00A661A6" w:rsidP="00A661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 –ФЗ «Об общих принципах организации местного самоуправления в РФ» Законом о градостроительной деятельности в Забайкальском крае от29 декабря 2008 года № 113-ЗЗК,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Правила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принятых 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05 июня 2017 года №85 в части изменения границ территориальных зон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Заключить муниципальный контракт на выполнение работ по внесению изменений и дополнений в Правила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принятых 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05 июня 2017 года №85 в части изменения границ территориальных зон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05.04.2013 года № №44- ФЗ.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провести процедуру по подготовке и утверждению проекта о внесении изменений и дополнений в Правила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принятых 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05 июня 2017 года №85 в соответствии с пунктом 1 части 6 статьи 30, и статьи 31 Градостроительного кодекса Российской Федерации, в целях привидения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действующим Законодательством Российской Федерации. 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://жирекен.рф/</w:t>
        </w:r>
      </w:hyperlink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вкладке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http://жирекен.рф/dokumenty/gradostroitelnaya-deyatelnost/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A661A6" w:rsidRDefault="00A661A6" w:rsidP="00A661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61A6" w:rsidRDefault="00A661A6" w:rsidP="00A66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A6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городского поселения</w:t>
      </w:r>
    </w:p>
    <w:p w:rsidR="00A661A6" w:rsidRDefault="00A661A6" w:rsidP="00A661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A661A6" w:rsidRDefault="00A661A6" w:rsidP="00A661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A661A6">
      <w:pPr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A6" w:rsidRDefault="00A661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79CD" w:rsidRPr="005421D3" w:rsidRDefault="002C7C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C7CA6" w:rsidRPr="005421D3" w:rsidRDefault="002C7C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421D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C7CA6" w:rsidRPr="005421D3" w:rsidRDefault="002C7C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5421D3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5421D3">
        <w:rPr>
          <w:rFonts w:ascii="Times New Roman" w:hAnsi="Times New Roman" w:cs="Times New Roman"/>
          <w:sz w:val="28"/>
          <w:szCs w:val="28"/>
        </w:rPr>
        <w:t>»</w:t>
      </w:r>
    </w:p>
    <w:p w:rsidR="002C7CA6" w:rsidRPr="005421D3" w:rsidRDefault="002C7CA6" w:rsidP="002C7C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>№</w:t>
      </w:r>
      <w:r w:rsidR="00945247" w:rsidRPr="005421D3">
        <w:rPr>
          <w:rFonts w:ascii="Times New Roman" w:hAnsi="Times New Roman" w:cs="Times New Roman"/>
          <w:sz w:val="28"/>
          <w:szCs w:val="28"/>
        </w:rPr>
        <w:t xml:space="preserve"> </w:t>
      </w:r>
      <w:r w:rsidRPr="005421D3">
        <w:rPr>
          <w:rFonts w:ascii="Times New Roman" w:hAnsi="Times New Roman" w:cs="Times New Roman"/>
          <w:sz w:val="28"/>
          <w:szCs w:val="28"/>
        </w:rPr>
        <w:t xml:space="preserve"> </w:t>
      </w:r>
      <w:r w:rsidR="00FA74FA">
        <w:rPr>
          <w:rFonts w:ascii="Times New Roman" w:hAnsi="Times New Roman" w:cs="Times New Roman"/>
          <w:sz w:val="28"/>
          <w:szCs w:val="28"/>
        </w:rPr>
        <w:t>207</w:t>
      </w:r>
      <w:r w:rsidRPr="005421D3">
        <w:rPr>
          <w:rFonts w:ascii="Times New Roman" w:hAnsi="Times New Roman" w:cs="Times New Roman"/>
          <w:sz w:val="28"/>
          <w:szCs w:val="28"/>
        </w:rPr>
        <w:t xml:space="preserve"> от «</w:t>
      </w:r>
      <w:r w:rsidR="00FA74FA">
        <w:rPr>
          <w:rFonts w:ascii="Times New Roman" w:hAnsi="Times New Roman" w:cs="Times New Roman"/>
          <w:sz w:val="28"/>
          <w:szCs w:val="28"/>
        </w:rPr>
        <w:t>26</w:t>
      </w:r>
      <w:r w:rsidRPr="005421D3">
        <w:rPr>
          <w:rFonts w:ascii="Times New Roman" w:hAnsi="Times New Roman" w:cs="Times New Roman"/>
          <w:sz w:val="28"/>
          <w:szCs w:val="28"/>
        </w:rPr>
        <w:t>»</w:t>
      </w:r>
      <w:r w:rsidR="00FA74F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421D3">
        <w:rPr>
          <w:rFonts w:ascii="Times New Roman" w:hAnsi="Times New Roman" w:cs="Times New Roman"/>
          <w:sz w:val="28"/>
          <w:szCs w:val="28"/>
        </w:rPr>
        <w:t xml:space="preserve"> 20</w:t>
      </w:r>
      <w:r w:rsidR="00FA74FA">
        <w:rPr>
          <w:rFonts w:ascii="Times New Roman" w:hAnsi="Times New Roman" w:cs="Times New Roman"/>
          <w:sz w:val="28"/>
          <w:szCs w:val="28"/>
        </w:rPr>
        <w:t>18</w:t>
      </w:r>
      <w:r w:rsidRPr="005421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7CA6" w:rsidRPr="005421D3" w:rsidRDefault="002C7CA6" w:rsidP="002C7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F9" w:rsidRPr="005421D3" w:rsidRDefault="000642EB" w:rsidP="00AF599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D3">
        <w:rPr>
          <w:rFonts w:ascii="Times New Roman" w:hAnsi="Times New Roman" w:cs="Times New Roman"/>
          <w:b/>
          <w:sz w:val="28"/>
          <w:szCs w:val="28"/>
        </w:rPr>
        <w:t>Проект внесения</w:t>
      </w:r>
    </w:p>
    <w:p w:rsidR="002C7CA6" w:rsidRPr="005421D3" w:rsidRDefault="000642EB" w:rsidP="00AF599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D3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Правила землепользования и застройки</w:t>
      </w:r>
    </w:p>
    <w:p w:rsidR="009F26F9" w:rsidRPr="005421D3" w:rsidRDefault="009F26F9" w:rsidP="00AF599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D3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5421D3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5421D3">
        <w:rPr>
          <w:rFonts w:ascii="Times New Roman" w:hAnsi="Times New Roman" w:cs="Times New Roman"/>
          <w:b/>
          <w:sz w:val="28"/>
          <w:szCs w:val="28"/>
        </w:rPr>
        <w:t>», утверждены Решением Совета</w:t>
      </w:r>
    </w:p>
    <w:p w:rsidR="009F26F9" w:rsidRPr="005421D3" w:rsidRDefault="009F26F9" w:rsidP="00AF5996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D3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spellStart"/>
      <w:r w:rsidRPr="005421D3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5421D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E1E7F">
        <w:rPr>
          <w:rFonts w:ascii="Times New Roman" w:hAnsi="Times New Roman" w:cs="Times New Roman"/>
          <w:b/>
          <w:sz w:val="28"/>
          <w:szCs w:val="28"/>
        </w:rPr>
        <w:t>от 05 июля 2017 года №85</w:t>
      </w:r>
    </w:p>
    <w:p w:rsidR="009F26F9" w:rsidRDefault="005421D3" w:rsidP="008F5CF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6F9" w:rsidRPr="005421D3">
        <w:rPr>
          <w:rFonts w:ascii="Times New Roman" w:hAnsi="Times New Roman" w:cs="Times New Roman"/>
          <w:sz w:val="28"/>
          <w:szCs w:val="28"/>
        </w:rPr>
        <w:t>Проект подготовлен на основании ст.28, ст.31-33 , ст.34 ч.1 п.2 Градостроительного кодекса РФ с учетом функциональных зон и параметров их планируемого развития, определенных Генеральным планом городского поселения «</w:t>
      </w:r>
      <w:proofErr w:type="spellStart"/>
      <w:r w:rsidR="009F26F9" w:rsidRPr="005421D3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9F26F9" w:rsidRPr="005421D3">
        <w:rPr>
          <w:rFonts w:ascii="Times New Roman" w:hAnsi="Times New Roman" w:cs="Times New Roman"/>
          <w:sz w:val="28"/>
          <w:szCs w:val="28"/>
        </w:rPr>
        <w:t>» от 16.12.2014 №46.</w:t>
      </w:r>
    </w:p>
    <w:p w:rsidR="00F36A5D" w:rsidRPr="005421D3" w:rsidRDefault="00F36A5D" w:rsidP="008F5CF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F26F9" w:rsidRPr="005421D3" w:rsidRDefault="009F26F9" w:rsidP="002C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>1.Графическая часть</w:t>
      </w:r>
    </w:p>
    <w:p w:rsidR="009F26F9" w:rsidRDefault="00C60099" w:rsidP="00C6009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421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F26F9" w:rsidRPr="005421D3">
        <w:rPr>
          <w:rFonts w:ascii="Times New Roman" w:hAnsi="Times New Roman" w:cs="Times New Roman"/>
          <w:b/>
          <w:sz w:val="28"/>
          <w:szCs w:val="28"/>
        </w:rPr>
        <w:t>Внести следующие изменения и дополнения в Графическую часть</w:t>
      </w:r>
      <w:r w:rsidRPr="005421D3">
        <w:rPr>
          <w:rFonts w:ascii="Times New Roman" w:hAnsi="Times New Roman" w:cs="Times New Roman"/>
          <w:b/>
          <w:sz w:val="28"/>
          <w:szCs w:val="28"/>
        </w:rPr>
        <w:t xml:space="preserve"> Правил землепользования и застройки территории городского поселения «</w:t>
      </w:r>
      <w:proofErr w:type="spellStart"/>
      <w:r w:rsidRPr="005421D3"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 w:rsidRPr="005421D3">
        <w:rPr>
          <w:rFonts w:ascii="Times New Roman" w:hAnsi="Times New Roman" w:cs="Times New Roman"/>
          <w:b/>
          <w:sz w:val="28"/>
          <w:szCs w:val="28"/>
        </w:rPr>
        <w:t>»:</w:t>
      </w:r>
    </w:p>
    <w:p w:rsidR="00F36A5D" w:rsidRPr="005421D3" w:rsidRDefault="00F36A5D" w:rsidP="00C60099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60099" w:rsidRPr="005421D3" w:rsidRDefault="00C60099" w:rsidP="00C600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>В целях актуализации графического изображения фрагментов Карты градостроительного зонирования Правил землепользования и застройки городского поселения «</w:t>
      </w:r>
      <w:proofErr w:type="spellStart"/>
      <w:r w:rsidRPr="005421D3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5421D3">
        <w:rPr>
          <w:rFonts w:ascii="Times New Roman" w:hAnsi="Times New Roman" w:cs="Times New Roman"/>
          <w:sz w:val="28"/>
          <w:szCs w:val="28"/>
        </w:rPr>
        <w:t>»</w:t>
      </w:r>
    </w:p>
    <w:p w:rsidR="00C60099" w:rsidRDefault="00C60099" w:rsidP="00C60099">
      <w:pPr>
        <w:ind w:left="764"/>
        <w:jc w:val="center"/>
        <w:rPr>
          <w:rFonts w:ascii="Times New Roman" w:hAnsi="Times New Roman" w:cs="Times New Roman"/>
          <w:sz w:val="28"/>
          <w:szCs w:val="28"/>
        </w:rPr>
      </w:pPr>
      <w:r w:rsidRPr="005421D3">
        <w:rPr>
          <w:rFonts w:ascii="Times New Roman" w:hAnsi="Times New Roman" w:cs="Times New Roman"/>
          <w:sz w:val="28"/>
          <w:szCs w:val="28"/>
        </w:rPr>
        <w:t>(в части изменения границ территориальных зон применительно к территории в границах городского поселения</w:t>
      </w:r>
      <w:r w:rsidR="00E203B3" w:rsidRPr="005421D3">
        <w:rPr>
          <w:rFonts w:ascii="Times New Roman" w:hAnsi="Times New Roman" w:cs="Times New Roman"/>
          <w:sz w:val="28"/>
          <w:szCs w:val="28"/>
        </w:rPr>
        <w:t xml:space="preserve"> «</w:t>
      </w:r>
      <w:r w:rsidRPr="00542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3B3" w:rsidRPr="005421D3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E203B3" w:rsidRPr="005421D3">
        <w:rPr>
          <w:rFonts w:ascii="Times New Roman" w:hAnsi="Times New Roman" w:cs="Times New Roman"/>
          <w:sz w:val="28"/>
          <w:szCs w:val="28"/>
        </w:rPr>
        <w:t>»)</w:t>
      </w:r>
    </w:p>
    <w:p w:rsidR="00F36A5D" w:rsidRPr="005421D3" w:rsidRDefault="00F36A5D" w:rsidP="00C60099">
      <w:pPr>
        <w:ind w:left="764"/>
        <w:jc w:val="center"/>
        <w:rPr>
          <w:rFonts w:ascii="Times New Roman" w:hAnsi="Times New Roman" w:cs="Times New Roman"/>
          <w:sz w:val="28"/>
          <w:szCs w:val="28"/>
        </w:rPr>
      </w:pPr>
    </w:p>
    <w:p w:rsidR="007F10F8" w:rsidRDefault="007F10F8" w:rsidP="00E203B3">
      <w:pPr>
        <w:rPr>
          <w:rFonts w:ascii="Times New Roman" w:hAnsi="Times New Roman" w:cs="Times New Roman"/>
          <w:sz w:val="20"/>
          <w:szCs w:val="20"/>
        </w:rPr>
      </w:pPr>
    </w:p>
    <w:p w:rsidR="007F10F8" w:rsidRPr="005421D3" w:rsidRDefault="007F10F8" w:rsidP="00E203B3">
      <w:pPr>
        <w:rPr>
          <w:rFonts w:ascii="Times New Roman" w:hAnsi="Times New Roman" w:cs="Times New Roman"/>
          <w:sz w:val="20"/>
          <w:szCs w:val="20"/>
        </w:rPr>
      </w:pPr>
    </w:p>
    <w:p w:rsidR="000642EB" w:rsidRPr="005421D3" w:rsidRDefault="00E0230A" w:rsidP="00E02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</w:rPr>
        <w:t xml:space="preserve">                  </w:t>
      </w:r>
    </w:p>
    <w:p w:rsidR="00E0230A" w:rsidRDefault="00E0230A" w:rsidP="00E0230A">
      <w:pPr>
        <w:rPr>
          <w:rFonts w:ascii="Times New Roman" w:hAnsi="Times New Roman" w:cs="Times New Roman"/>
        </w:rPr>
      </w:pPr>
    </w:p>
    <w:p w:rsidR="007F10F8" w:rsidRPr="005421D3" w:rsidRDefault="007F10F8" w:rsidP="00E0230A">
      <w:pPr>
        <w:rPr>
          <w:rFonts w:ascii="Times New Roman" w:hAnsi="Times New Roman" w:cs="Times New Roman"/>
        </w:rPr>
      </w:pPr>
    </w:p>
    <w:p w:rsidR="00BC2AC8" w:rsidRPr="005421D3" w:rsidRDefault="00BC2AC8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lastRenderedPageBreak/>
        <w:t xml:space="preserve">  </w:t>
      </w:r>
    </w:p>
    <w:p w:rsidR="00BC2AC8" w:rsidRDefault="00BC2AC8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 xml:space="preserve">                 </w:t>
      </w: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Default="00F36A5D" w:rsidP="00E0230A">
      <w:pPr>
        <w:rPr>
          <w:rFonts w:ascii="Times New Roman" w:hAnsi="Times New Roman" w:cs="Times New Roman"/>
          <w:noProof/>
          <w:lang w:eastAsia="ru-RU"/>
        </w:rPr>
      </w:pPr>
    </w:p>
    <w:p w:rsidR="00F36A5D" w:rsidRPr="005421D3" w:rsidRDefault="00F36A5D" w:rsidP="00F36A5D">
      <w:pPr>
        <w:rPr>
          <w:rFonts w:ascii="Times New Roman" w:hAnsi="Times New Roman" w:cs="Times New Roman"/>
          <w:noProof/>
          <w:lang w:eastAsia="ru-RU"/>
        </w:rPr>
      </w:pPr>
    </w:p>
    <w:p w:rsidR="00F36A5D" w:rsidRPr="005421D3" w:rsidRDefault="009656D3" w:rsidP="00F36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32CD" w:rsidRDefault="004132CD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2CD" w:rsidRDefault="004132CD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53B1" w:rsidRPr="005421D3" w:rsidRDefault="005E56FE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0953B1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) Выделить в территориальной зоне П1 зону И3.</w:t>
      </w:r>
    </w:p>
    <w:p w:rsidR="000953B1" w:rsidRPr="005421D3" w:rsidRDefault="000953B1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(т.к. на территории зоны расположена ЦОК, которая относится к сооружениям и коммуникациям инженерной ифраструктуры)</w:t>
      </w:r>
    </w:p>
    <w:p w:rsidR="000953B1" w:rsidRPr="005421D3" w:rsidRDefault="000953B1" w:rsidP="00E0230A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(Земельный участок расположен по адресу 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Чернышевский район, пгт Жирекен, с кадастровым номером 75:21:100504)</w:t>
      </w:r>
      <w:proofErr w:type="gramEnd"/>
    </w:p>
    <w:p w:rsidR="000953B1" w:rsidRPr="005421D3" w:rsidRDefault="00322FE2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28900" cy="22764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  <w:noProof/>
          <w:lang w:eastAsia="ru-RU"/>
        </w:rPr>
        <w:t xml:space="preserve">         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47925" cy="227647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E2" w:rsidRDefault="00322FE2" w:rsidP="00E0230A">
      <w:pPr>
        <w:rPr>
          <w:rFonts w:ascii="Times New Roman" w:hAnsi="Times New Roman" w:cs="Times New Roman"/>
          <w:noProof/>
          <w:lang w:eastAsia="ru-RU"/>
        </w:rPr>
      </w:pPr>
    </w:p>
    <w:p w:rsidR="004132CD" w:rsidRDefault="004132CD" w:rsidP="00E0230A">
      <w:pPr>
        <w:rPr>
          <w:rFonts w:ascii="Times New Roman" w:hAnsi="Times New Roman" w:cs="Times New Roman"/>
          <w:noProof/>
          <w:lang w:eastAsia="ru-RU"/>
        </w:rPr>
      </w:pPr>
    </w:p>
    <w:p w:rsidR="004132CD" w:rsidRPr="005421D3" w:rsidRDefault="004132CD" w:rsidP="00E0230A">
      <w:pPr>
        <w:rPr>
          <w:rFonts w:ascii="Times New Roman" w:hAnsi="Times New Roman" w:cs="Times New Roman"/>
          <w:noProof/>
          <w:lang w:eastAsia="ru-RU"/>
        </w:rPr>
      </w:pPr>
    </w:p>
    <w:p w:rsidR="00322FE2" w:rsidRPr="005421D3" w:rsidRDefault="005E56FE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="00322FE2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) Со</w:t>
      </w:r>
      <w:r w:rsidR="0066540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322FE2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дать территориальную</w:t>
      </w:r>
      <w:r w:rsidR="0066540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зону Ж-4</w:t>
      </w:r>
      <w:r w:rsidR="006A3787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291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1E2916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71BB3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Кадастро</w:t>
      </w:r>
      <w:r w:rsidR="00BA12E6">
        <w:rPr>
          <w:rFonts w:ascii="Times New Roman" w:hAnsi="Times New Roman" w:cs="Times New Roman"/>
          <w:noProof/>
          <w:sz w:val="28"/>
          <w:szCs w:val="28"/>
          <w:lang w:eastAsia="ru-RU"/>
        </w:rPr>
        <w:t>вые номера кварталов 75:21:100701,</w:t>
      </w:r>
      <w:r w:rsidR="00BA12E6" w:rsidRPr="00BA12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12E6">
        <w:rPr>
          <w:rFonts w:ascii="Times New Roman" w:hAnsi="Times New Roman" w:cs="Times New Roman"/>
          <w:noProof/>
          <w:sz w:val="28"/>
          <w:szCs w:val="28"/>
          <w:lang w:eastAsia="ru-RU"/>
        </w:rPr>
        <w:t>75:21:100703,</w:t>
      </w:r>
      <w:r w:rsidR="00BA12E6" w:rsidRPr="00BA12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12E6">
        <w:rPr>
          <w:rFonts w:ascii="Times New Roman" w:hAnsi="Times New Roman" w:cs="Times New Roman"/>
          <w:noProof/>
          <w:sz w:val="28"/>
          <w:szCs w:val="28"/>
          <w:lang w:eastAsia="ru-RU"/>
        </w:rPr>
        <w:t>75:21:100704,</w:t>
      </w:r>
      <w:r w:rsidR="00BA12E6" w:rsidRPr="00BA12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12E6">
        <w:rPr>
          <w:rFonts w:ascii="Times New Roman" w:hAnsi="Times New Roman" w:cs="Times New Roman"/>
          <w:noProof/>
          <w:sz w:val="28"/>
          <w:szCs w:val="28"/>
          <w:lang w:eastAsia="ru-RU"/>
        </w:rPr>
        <w:t>75:21:100705, 75:21:100706, 75:21:100708, 75:21:100709</w:t>
      </w:r>
    </w:p>
    <w:p w:rsidR="006A3787" w:rsidRPr="005421D3" w:rsidRDefault="00BA12E6" w:rsidP="00E0230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4075" cy="711517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D" w:rsidRDefault="006A3787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</w:t>
      </w:r>
    </w:p>
    <w:p w:rsidR="006A3787" w:rsidRDefault="006A3787" w:rsidP="00E0230A">
      <w:pPr>
        <w:rPr>
          <w:rFonts w:ascii="Times New Roman" w:hAnsi="Times New Roman" w:cs="Times New Roman"/>
          <w:noProof/>
          <w:lang w:eastAsia="ru-RU"/>
        </w:rPr>
      </w:pPr>
    </w:p>
    <w:p w:rsidR="004132CD" w:rsidRPr="005421D3" w:rsidRDefault="004132CD" w:rsidP="00E0230A">
      <w:pPr>
        <w:rPr>
          <w:rFonts w:ascii="Times New Roman" w:hAnsi="Times New Roman" w:cs="Times New Roman"/>
          <w:noProof/>
          <w:lang w:eastAsia="ru-RU"/>
        </w:rPr>
      </w:pPr>
    </w:p>
    <w:p w:rsidR="006A3787" w:rsidRPr="005421D3" w:rsidRDefault="00E67FCA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>Объединение условно показано ш</w:t>
      </w:r>
      <w:r w:rsidR="00E9172B" w:rsidRPr="005421D3">
        <w:rPr>
          <w:rFonts w:ascii="Times New Roman" w:hAnsi="Times New Roman" w:cs="Times New Roman"/>
          <w:noProof/>
          <w:lang w:eastAsia="ru-RU"/>
        </w:rPr>
        <w:t>т</w:t>
      </w:r>
      <w:r w:rsidRPr="005421D3">
        <w:rPr>
          <w:rFonts w:ascii="Times New Roman" w:hAnsi="Times New Roman" w:cs="Times New Roman"/>
          <w:noProof/>
          <w:lang w:eastAsia="ru-RU"/>
        </w:rPr>
        <w:t>риховкой</w:t>
      </w:r>
    </w:p>
    <w:p w:rsidR="006A3787" w:rsidRPr="005421D3" w:rsidRDefault="006A3787" w:rsidP="00E0230A">
      <w:pPr>
        <w:rPr>
          <w:rFonts w:ascii="Times New Roman" w:hAnsi="Times New Roman" w:cs="Times New Roman"/>
          <w:noProof/>
          <w:lang w:eastAsia="ru-RU"/>
        </w:rPr>
      </w:pPr>
    </w:p>
    <w:p w:rsidR="006A3787" w:rsidRPr="005421D3" w:rsidRDefault="007F10F8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E67FCA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) Создать территориальную зону И3 в связи с актуализацией карт градостроительного зонирования согласно действующего законодательства РФ.</w:t>
      </w:r>
    </w:p>
    <w:p w:rsidR="00E67FCA" w:rsidRPr="005421D3" w:rsidRDefault="00E67FCA" w:rsidP="00E0230A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lastRenderedPageBreak/>
        <w:t>(Земельный участок под эксплуатацию здания канализационно-насоной станции, расположен по адресу 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Чернышевский район, пгт Жирекен, ул. Железнодорожная с кадастровым номером: 75:21:100605:11, площадью 85 кв.м.)</w:t>
      </w:r>
      <w:proofErr w:type="gramEnd"/>
    </w:p>
    <w:p w:rsidR="006A3787" w:rsidRPr="005421D3" w:rsidRDefault="006A3787" w:rsidP="00E0230A">
      <w:pPr>
        <w:rPr>
          <w:rFonts w:ascii="Times New Roman" w:hAnsi="Times New Roman" w:cs="Times New Roman"/>
          <w:noProof/>
          <w:lang w:eastAsia="ru-RU"/>
        </w:rPr>
      </w:pPr>
    </w:p>
    <w:p w:rsidR="006A3787" w:rsidRPr="005421D3" w:rsidRDefault="00E67FCA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05075" cy="3038475"/>
            <wp:effectExtent l="19050" t="0" r="952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CDE" w:rsidRPr="005421D3">
        <w:rPr>
          <w:rFonts w:ascii="Times New Roman" w:hAnsi="Times New Roman" w:cs="Times New Roman"/>
          <w:noProof/>
          <w:lang w:eastAsia="ru-RU"/>
        </w:rPr>
        <w:t xml:space="preserve"> </w:t>
      </w:r>
      <w:r w:rsidR="00BB4CDE"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025" cy="3038475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DF" w:rsidRDefault="00A217DF" w:rsidP="00E0230A">
      <w:pPr>
        <w:rPr>
          <w:rFonts w:ascii="Times New Roman" w:hAnsi="Times New Roman" w:cs="Times New Roman"/>
          <w:noProof/>
          <w:lang w:eastAsia="ru-RU"/>
        </w:rPr>
      </w:pPr>
    </w:p>
    <w:p w:rsidR="004132CD" w:rsidRPr="005421D3" w:rsidRDefault="004132CD" w:rsidP="00E0230A">
      <w:pPr>
        <w:rPr>
          <w:rFonts w:ascii="Times New Roman" w:hAnsi="Times New Roman" w:cs="Times New Roman"/>
          <w:noProof/>
          <w:lang w:eastAsia="ru-RU"/>
        </w:rPr>
      </w:pPr>
    </w:p>
    <w:p w:rsidR="006A3787" w:rsidRPr="005421D3" w:rsidRDefault="00501198" w:rsidP="00E0230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E9172B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Создать территориальную зону П6 в связи с актуализацией карт градостроительного зонирования согласно действующего законодательства </w:t>
      </w:r>
      <w:r w:rsidR="00E03C96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РФ</w:t>
      </w:r>
      <w:r w:rsidR="00E03C96" w:rsidRPr="005421D3">
        <w:rPr>
          <w:rFonts w:ascii="Times New Roman" w:hAnsi="Times New Roman" w:cs="Times New Roman"/>
          <w:noProof/>
          <w:lang w:eastAsia="ru-RU"/>
        </w:rPr>
        <w:t>.</w:t>
      </w:r>
    </w:p>
    <w:p w:rsidR="006A3787" w:rsidRPr="005421D3" w:rsidRDefault="00E03C96" w:rsidP="00E0230A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( Земельный участок под эксплуатацию и обслуживания гаражного бокса, раположен по адресу: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Чернышевского района, пгт Жирекен, 47/12 с кадастровым номером: 75:21:101201:18 площадью 70 кв.м.)</w:t>
      </w:r>
      <w:proofErr w:type="gramEnd"/>
    </w:p>
    <w:p w:rsidR="006A3787" w:rsidRPr="005421D3" w:rsidRDefault="00A217DF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1750" cy="19526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  <w:noProof/>
          <w:lang w:eastAsia="ru-RU"/>
        </w:rPr>
        <w:t xml:space="preserve">       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203835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DF" w:rsidRDefault="00A217DF" w:rsidP="00E0230A">
      <w:pPr>
        <w:rPr>
          <w:rFonts w:ascii="Times New Roman" w:hAnsi="Times New Roman" w:cs="Times New Roman"/>
          <w:noProof/>
          <w:lang w:eastAsia="ru-RU"/>
        </w:rPr>
      </w:pPr>
    </w:p>
    <w:p w:rsidR="004132CD" w:rsidRPr="005421D3" w:rsidRDefault="004132CD" w:rsidP="00E0230A">
      <w:pPr>
        <w:rPr>
          <w:rFonts w:ascii="Times New Roman" w:hAnsi="Times New Roman" w:cs="Times New Roman"/>
          <w:noProof/>
          <w:lang w:eastAsia="ru-RU"/>
        </w:rPr>
      </w:pPr>
    </w:p>
    <w:p w:rsidR="006A3787" w:rsidRPr="005421D3" w:rsidRDefault="008C7B9A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92B64" w:rsidRPr="005421D3">
        <w:rPr>
          <w:rFonts w:ascii="Times New Roman" w:hAnsi="Times New Roman" w:cs="Times New Roman"/>
          <w:sz w:val="28"/>
          <w:szCs w:val="28"/>
        </w:rPr>
        <w:t>)</w:t>
      </w:r>
      <w:r w:rsidR="00D00E9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Создать территориальную зону И3 в связи с актуализацией карт градостроительного зонирования согласно действующего законодательства РФ.</w:t>
      </w:r>
    </w:p>
    <w:p w:rsidR="00D00E99" w:rsidRPr="005421D3" w:rsidRDefault="00D00E99" w:rsidP="00D00E99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( Земельный участок под эксплуатацию и обслуживания подстанции, раположен по адресу: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Чернышевского района, пгт Жирекен, здание ОПУ с кадастровым номером: 75:21:100301:35 площадью 70 кв.м.)</w:t>
      </w:r>
      <w:proofErr w:type="gramEnd"/>
    </w:p>
    <w:p w:rsidR="00D00E99" w:rsidRPr="005421D3" w:rsidRDefault="00D00E99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 xml:space="preserve">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2209800"/>
            <wp:effectExtent l="19050" t="0" r="952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  <w:noProof/>
          <w:lang w:eastAsia="ru-RU"/>
        </w:rPr>
        <w:t xml:space="preserve">   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0325" cy="2209800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BA" w:rsidRPr="005421D3" w:rsidRDefault="00977DBA" w:rsidP="00E0230A">
      <w:pPr>
        <w:rPr>
          <w:rFonts w:ascii="Times New Roman" w:hAnsi="Times New Roman" w:cs="Times New Roman"/>
          <w:noProof/>
          <w:lang w:eastAsia="ru-RU"/>
        </w:rPr>
      </w:pPr>
    </w:p>
    <w:p w:rsidR="00977DBA" w:rsidRPr="005421D3" w:rsidRDefault="00977DBA" w:rsidP="00977DB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C7B9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5421D3">
        <w:rPr>
          <w:rFonts w:ascii="Times New Roman" w:hAnsi="Times New Roman" w:cs="Times New Roman"/>
          <w:sz w:val="28"/>
          <w:szCs w:val="28"/>
        </w:rPr>
        <w:t xml:space="preserve"> </w:t>
      </w: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421D3"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</w:t>
      </w:r>
      <w:r w:rsidR="00D23D2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территориальную зону </w:t>
      </w:r>
      <w:r w:rsidR="00F20A58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Ж</w:t>
      </w:r>
      <w:r w:rsidR="00D23D2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связи с актуализацией карт градостроительного зонирования согласно д</w:t>
      </w:r>
      <w:r w:rsidR="00F20A58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ействующего законодательства РФ. Для оформления  и постановки на государственный учет объектов капитального строительства находящихся на участке .</w:t>
      </w:r>
    </w:p>
    <w:p w:rsidR="00FD0226" w:rsidRPr="005421D3" w:rsidRDefault="00FD0226" w:rsidP="00FD0226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</w:rPr>
        <w:t xml:space="preserve">Территория имеет номер кадастрового квартала 75:21:100301 </w:t>
      </w:r>
      <w:r w:rsidR="00075830" w:rsidRPr="005421D3">
        <w:rPr>
          <w:rFonts w:ascii="Times New Roman" w:hAnsi="Times New Roman" w:cs="Times New Roman"/>
        </w:rPr>
        <w:t>(исключить болотистую местность)</w:t>
      </w:r>
    </w:p>
    <w:p w:rsidR="005702A2" w:rsidRPr="005421D3" w:rsidRDefault="005702A2" w:rsidP="00977DBA">
      <w:pPr>
        <w:rPr>
          <w:rFonts w:ascii="Times New Roman" w:hAnsi="Times New Roman" w:cs="Times New Roman"/>
          <w:noProof/>
          <w:lang w:eastAsia="ru-RU"/>
        </w:rPr>
      </w:pPr>
    </w:p>
    <w:p w:rsidR="00AF47AC" w:rsidRPr="005421D3" w:rsidRDefault="005702A2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AF47AC" w:rsidRPr="005421D3" w:rsidRDefault="00D23D29" w:rsidP="00E0230A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847975" cy="4524375"/>
            <wp:effectExtent l="19050" t="0" r="9525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7AC" w:rsidRPr="005421D3">
        <w:rPr>
          <w:rFonts w:ascii="Times New Roman" w:hAnsi="Times New Roman" w:cs="Times New Roman"/>
          <w:noProof/>
          <w:lang w:eastAsia="ru-RU"/>
        </w:rPr>
        <w:t xml:space="preserve"> </w:t>
      </w:r>
      <w:r w:rsidR="00AF47AC"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1775" cy="4629150"/>
            <wp:effectExtent l="19050" t="0" r="9525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CD" w:rsidRPr="005421D3" w:rsidRDefault="00357A17" w:rsidP="00357A17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>Объединение условно показано штриховкой</w:t>
      </w:r>
    </w:p>
    <w:p w:rsidR="00DD570B" w:rsidRPr="00DD570B" w:rsidRDefault="008C7B9A" w:rsidP="00567F11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567F11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) Создать территориальную зону Ж4 в связи с актуализацией карт градостроительного зонирования согласно действующего законодательства РФ.</w:t>
      </w:r>
      <w:r w:rsidR="00C472C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индивидуального строительства жил</w:t>
      </w:r>
      <w:r w:rsidR="000502A2"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r w:rsidR="00C472C9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дом</w:t>
      </w:r>
      <w:r w:rsidR="000502A2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 w:rsidR="00BF1BA4" w:rsidRPr="00BF1BA4">
        <w:rPr>
          <w:rFonts w:ascii="Times New Roman" w:hAnsi="Times New Roman" w:cs="Times New Roman"/>
          <w:noProof/>
          <w:lang w:eastAsia="ru-RU"/>
        </w:rPr>
        <w:t xml:space="preserve"> </w:t>
      </w:r>
      <w:r w:rsidR="00BF1BA4" w:rsidRPr="005421D3">
        <w:rPr>
          <w:rFonts w:ascii="Times New Roman" w:hAnsi="Times New Roman" w:cs="Times New Roman"/>
          <w:noProof/>
          <w:lang w:eastAsia="ru-RU"/>
        </w:rPr>
        <w:t xml:space="preserve">, </w:t>
      </w:r>
      <w:r w:rsidR="00BF1BA4" w:rsidRPr="00DD57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BF1BA4" w:rsidRPr="00DD5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кадастровым номером</w:t>
      </w:r>
      <w:r w:rsidR="00C22A25" w:rsidRPr="00DD5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квартало</w:t>
      </w:r>
      <w:r w:rsidR="002C25BC" w:rsidRPr="00DD5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</w:t>
      </w:r>
      <w:r w:rsidR="00BF1BA4" w:rsidRPr="00DD57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75:21:100607, </w:t>
      </w:r>
      <w:r w:rsidR="002C25BC" w:rsidRPr="00DD570B">
        <w:rPr>
          <w:rFonts w:ascii="Times New Roman" w:hAnsi="Times New Roman" w:cs="Times New Roman"/>
          <w:noProof/>
          <w:sz w:val="28"/>
          <w:szCs w:val="28"/>
          <w:lang w:eastAsia="ru-RU"/>
        </w:rPr>
        <w:t>75:21:100606, 75:21:</w:t>
      </w:r>
      <w:r w:rsidR="00C22A25" w:rsidRPr="00DD57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2A25" w:rsidRPr="00DD5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100201</w:t>
      </w:r>
      <w:r w:rsidR="00DD570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(увеличить )</w:t>
      </w:r>
    </w:p>
    <w:p w:rsidR="00DD570B" w:rsidRDefault="00DD570B" w:rsidP="00567F11">
      <w:pPr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567F11" w:rsidRDefault="00C22A25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  <w:r w:rsidRPr="00C22A25">
        <w:rPr>
          <w:rFonts w:ascii="Times New Roman" w:hAnsi="Times New Roman" w:cs="Times New Roman"/>
          <w:noProof/>
          <w:color w:val="FF0000"/>
          <w:lang w:eastAsia="ru-RU"/>
        </w:rPr>
        <w:t xml:space="preserve"> </w:t>
      </w: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  <w:r w:rsidRPr="00DD570B">
        <w:rPr>
          <w:rFonts w:ascii="Times New Roman" w:hAnsi="Times New Roman" w:cs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Default="00DD570B" w:rsidP="00567F11">
      <w:pPr>
        <w:rPr>
          <w:rFonts w:ascii="Times New Roman" w:hAnsi="Times New Roman" w:cs="Times New Roman"/>
          <w:noProof/>
          <w:color w:val="FF0000"/>
          <w:lang w:eastAsia="ru-RU"/>
        </w:rPr>
      </w:pPr>
    </w:p>
    <w:p w:rsidR="00DD570B" w:rsidRPr="005421D3" w:rsidRDefault="00DD570B" w:rsidP="00567F1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7F11" w:rsidRDefault="00567F11" w:rsidP="00E0230A">
      <w:pPr>
        <w:rPr>
          <w:rFonts w:ascii="Times New Roman" w:hAnsi="Times New Roman" w:cs="Times New Roman"/>
        </w:rPr>
      </w:pPr>
    </w:p>
    <w:p w:rsidR="004132CD" w:rsidRDefault="004132CD" w:rsidP="00E0230A">
      <w:pPr>
        <w:rPr>
          <w:rFonts w:ascii="Times New Roman" w:hAnsi="Times New Roman" w:cs="Times New Roman"/>
        </w:rPr>
      </w:pPr>
    </w:p>
    <w:p w:rsidR="00BF1BA4" w:rsidRDefault="00BF1BA4" w:rsidP="00E0230A">
      <w:pPr>
        <w:rPr>
          <w:rFonts w:ascii="Times New Roman" w:hAnsi="Times New Roman" w:cs="Times New Roman"/>
        </w:rPr>
      </w:pPr>
    </w:p>
    <w:p w:rsidR="00BF1BA4" w:rsidRDefault="008C7B9A" w:rsidP="00BF1B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F1BA4">
        <w:rPr>
          <w:rFonts w:ascii="Times New Roman" w:hAnsi="Times New Roman" w:cs="Times New Roman"/>
        </w:rPr>
        <w:t xml:space="preserve">) </w:t>
      </w:r>
      <w:r w:rsidR="00BF1BA4" w:rsidRPr="00BF1B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1BA4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Создать территориальную зону </w:t>
      </w:r>
      <w:r w:rsidR="00D45D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0502A2">
        <w:rPr>
          <w:rFonts w:ascii="Times New Roman" w:hAnsi="Times New Roman" w:cs="Times New Roman"/>
          <w:noProof/>
          <w:sz w:val="28"/>
          <w:szCs w:val="28"/>
          <w:lang w:eastAsia="ru-RU"/>
        </w:rPr>
        <w:t>(для предпр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0502A2">
        <w:rPr>
          <w:rFonts w:ascii="Times New Roman" w:hAnsi="Times New Roman" w:cs="Times New Roman"/>
          <w:noProof/>
          <w:sz w:val="28"/>
          <w:szCs w:val="28"/>
          <w:lang w:eastAsia="ru-RU"/>
        </w:rPr>
        <w:t>нимательства</w:t>
      </w:r>
      <w:r w:rsidR="00DD6FDD">
        <w:rPr>
          <w:rFonts w:ascii="Times New Roman" w:hAnsi="Times New Roman" w:cs="Times New Roman"/>
          <w:noProof/>
          <w:sz w:val="28"/>
          <w:szCs w:val="28"/>
          <w:lang w:eastAsia="ru-RU"/>
        </w:rPr>
        <w:t>- строительство АЗС , магазинов и т.д.</w:t>
      </w:r>
      <w:r w:rsidR="000502A2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BF1BA4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F1B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F1B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BF1BA4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Кадастро</w:t>
      </w:r>
      <w:r w:rsidR="00BF1BA4">
        <w:rPr>
          <w:rFonts w:ascii="Times New Roman" w:hAnsi="Times New Roman" w:cs="Times New Roman"/>
          <w:noProof/>
          <w:sz w:val="28"/>
          <w:szCs w:val="28"/>
          <w:lang w:eastAsia="ru-RU"/>
        </w:rPr>
        <w:t>вый номера квартала 75:21:</w:t>
      </w:r>
      <w:r w:rsidR="0046286C">
        <w:rPr>
          <w:rFonts w:ascii="Times New Roman" w:hAnsi="Times New Roman" w:cs="Times New Roman"/>
          <w:noProof/>
          <w:sz w:val="28"/>
          <w:szCs w:val="28"/>
          <w:lang w:eastAsia="ru-RU"/>
        </w:rPr>
        <w:t>100604</w:t>
      </w:r>
    </w:p>
    <w:p w:rsidR="00BF1BA4" w:rsidRDefault="00BF1BA4" w:rsidP="00E0230A">
      <w:pPr>
        <w:rPr>
          <w:rFonts w:ascii="Times New Roman" w:hAnsi="Times New Roman" w:cs="Times New Roman"/>
        </w:rPr>
      </w:pPr>
    </w:p>
    <w:p w:rsidR="00BF1BA4" w:rsidRDefault="0046286C" w:rsidP="00E02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667125" cy="3705225"/>
            <wp:effectExtent l="19050" t="0" r="9525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A4" w:rsidRDefault="00BF1BA4" w:rsidP="00E0230A">
      <w:pPr>
        <w:rPr>
          <w:rFonts w:ascii="Times New Roman" w:hAnsi="Times New Roman" w:cs="Times New Roman"/>
        </w:rPr>
      </w:pPr>
    </w:p>
    <w:p w:rsidR="00BF1BA4" w:rsidRDefault="00BF1BA4" w:rsidP="00E0230A">
      <w:pPr>
        <w:rPr>
          <w:rFonts w:ascii="Times New Roman" w:hAnsi="Times New Roman" w:cs="Times New Roman"/>
        </w:rPr>
      </w:pPr>
    </w:p>
    <w:p w:rsidR="004132CD" w:rsidRDefault="008C7B9A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BF1BA4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Создать территориальную зону Ж-4 </w:t>
      </w:r>
      <w:r w:rsidR="00BF1BA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F1B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BF1BA4"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Кадастро</w:t>
      </w:r>
      <w:r w:rsidR="00BF1BA4">
        <w:rPr>
          <w:rFonts w:ascii="Times New Roman" w:hAnsi="Times New Roman" w:cs="Times New Roman"/>
          <w:noProof/>
          <w:sz w:val="28"/>
          <w:szCs w:val="28"/>
          <w:lang w:eastAsia="ru-RU"/>
        </w:rPr>
        <w:t>вый номера квартала 75:21:330101</w:t>
      </w:r>
    </w:p>
    <w:p w:rsidR="00C472C9" w:rsidRDefault="00290C16" w:rsidP="00E0230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03.45pt;margin-top:215.8pt;width:44.25pt;height:90.75pt;flip:x;z-index:2516715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278.7pt;margin-top:215.8pt;width:50.25pt;height:90.75pt;flip:x;z-index:2516705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260.7pt;margin-top:228.55pt;width:42.75pt;height:83.25pt;flip:x;z-index:2516695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250.2pt;margin-top:239.8pt;width:33.75pt;height:63pt;flip:x;z-index:251668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245.7pt;margin-top:252.55pt;width:18.75pt;height:34.5pt;flip:x;z-index:251667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margin-left:238.2pt;margin-top:252.55pt;width:12pt;height:18.75pt;flip:x;z-index:251666432" o:connectortype="straight"/>
        </w:pict>
      </w:r>
      <w:r w:rsidR="00357A17" w:rsidRPr="005421D3">
        <w:rPr>
          <w:rFonts w:ascii="Times New Roman" w:hAnsi="Times New Roman" w:cs="Times New Roman"/>
          <w:noProof/>
          <w:lang w:eastAsia="ru-RU"/>
        </w:rPr>
        <w:t xml:space="preserve">      </w:t>
      </w:r>
      <w:r w:rsidR="004132CD">
        <w:rPr>
          <w:rFonts w:ascii="Times New Roman" w:hAnsi="Times New Roman" w:cs="Times New Roman"/>
          <w:noProof/>
          <w:lang w:eastAsia="ru-RU"/>
        </w:rPr>
        <w:t xml:space="preserve">    </w:t>
      </w:r>
      <w:r w:rsidR="00BF1BA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392430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F21" w:rsidRPr="005421D3" w:rsidRDefault="00A94F21" w:rsidP="00A94F21">
      <w:pPr>
        <w:rPr>
          <w:rFonts w:ascii="Times New Roman" w:hAnsi="Times New Roman" w:cs="Times New Roman"/>
          <w:noProof/>
          <w:lang w:eastAsia="ru-RU"/>
        </w:rPr>
      </w:pPr>
      <w:r w:rsidRPr="005421D3">
        <w:rPr>
          <w:rFonts w:ascii="Times New Roman" w:hAnsi="Times New Roman" w:cs="Times New Roman"/>
          <w:noProof/>
          <w:lang w:eastAsia="ru-RU"/>
        </w:rPr>
        <w:t>Объединение условно показано штриховкой</w:t>
      </w:r>
    </w:p>
    <w:p w:rsidR="00CA2A99" w:rsidRDefault="00CA2A99" w:rsidP="00E0230A">
      <w:pPr>
        <w:rPr>
          <w:rFonts w:ascii="Times New Roman" w:hAnsi="Times New Roman" w:cs="Times New Roman"/>
          <w:noProof/>
          <w:lang w:eastAsia="ru-RU"/>
        </w:rPr>
      </w:pPr>
    </w:p>
    <w:p w:rsidR="00CA2A99" w:rsidRDefault="00290C16" w:rsidP="00E023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35.95pt;margin-top:165.55pt;width:15pt;height:18.7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99.25pt;margin-top:137.05pt;width:36.7pt;height:28.5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99.2pt;margin-top:121.3pt;width:.05pt;height:15.7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50.95pt;margin-top:180.55pt;width:9pt;height:3.75pt;flip:x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44.95pt;margin-top:126.55pt;width:15pt;height:54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29.2pt;margin-top:126.55pt;width:15.75pt;height:0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15.7pt;margin-top:121.3pt;width:13.5pt;height:5.2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margin-left:199.2pt;margin-top:119.05pt;width:16.5pt;height:2.25pt;flip:y;z-index:251658240" o:connectortype="straight"/>
        </w:pict>
      </w:r>
      <w:r w:rsidR="00CA2A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О) </w:t>
      </w:r>
      <w:r w:rsidR="002A4582" w:rsidRPr="002A4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12989"/>
            <wp:effectExtent l="19050" t="0" r="317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98" w:rsidRDefault="00C97C7B" w:rsidP="00357A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7C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Создать территориальную зону П6 (увеличить) </w:t>
      </w:r>
      <w:r w:rsidRPr="005421D3">
        <w:rPr>
          <w:rFonts w:ascii="Times New Roman" w:hAnsi="Times New Roman" w:cs="Times New Roman"/>
          <w:noProof/>
          <w:sz w:val="28"/>
          <w:szCs w:val="28"/>
          <w:lang w:eastAsia="ru-RU"/>
        </w:rPr>
        <w:t>Кадастро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вые номера кварталов 75:21:100504, 75:21:101201, 75:21:420101</w:t>
      </w:r>
    </w:p>
    <w:p w:rsidR="0022333F" w:rsidRPr="005421D3" w:rsidRDefault="00290C16" w:rsidP="00357A17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48" type="#_x0000_t32" style="position:absolute;margin-left:260.7pt;margin-top:181.3pt;width:2.25pt;height:12.75pt;flip:x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250.95pt;margin-top:169.3pt;width:5.25pt;height:36pt;flip:x;z-index:251679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241.2pt;margin-top:149.8pt;width:6pt;height:44.25pt;flip:x;z-index:2516787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233.7pt;margin-top:131.8pt;width:3.75pt;height:49.5pt;flip:x;z-index:251677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20.95pt;margin-top:117.55pt;width:6pt;height:44.25pt;flip:x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208.95pt;margin-top:117.55pt;width:7.5pt;height:40.5pt;flip:x;z-index:2516756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199.2pt;margin-top:117.55pt;width:6pt;height:25.5pt;flip:x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87.2pt;margin-top:110.8pt;width:8.25pt;height:27.75pt;flip:x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179.7pt;margin-top:110.8pt;width:7.5pt;height:21pt;flip:x;z-index:251672576" o:connectortype="straight"/>
        </w:pict>
      </w:r>
      <w:r w:rsidR="002233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0" cy="4362450"/>
            <wp:effectExtent l="1905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FF" w:rsidRPr="005421D3" w:rsidRDefault="00BC69FF" w:rsidP="00BC69FF">
      <w:pPr>
        <w:rPr>
          <w:rFonts w:ascii="Times New Roman" w:hAnsi="Times New Roman" w:cs="Times New Roman"/>
          <w:noProof/>
          <w:lang w:eastAsia="ru-RU"/>
        </w:rPr>
      </w:pPr>
    </w:p>
    <w:p w:rsidR="00680E4F" w:rsidRPr="005421D3" w:rsidRDefault="00BC69FF" w:rsidP="0076013F">
      <w:pPr>
        <w:ind w:left="764"/>
        <w:rPr>
          <w:rFonts w:ascii="Times New Roman" w:hAnsi="Times New Roman" w:cs="Times New Roman"/>
        </w:rPr>
      </w:pPr>
      <w:r w:rsidRPr="00F61CCD">
        <w:rPr>
          <w:rFonts w:ascii="Times New Roman" w:hAnsi="Times New Roman" w:cs="Times New Roman"/>
          <w:sz w:val="28"/>
          <w:szCs w:val="28"/>
        </w:rPr>
        <w:t xml:space="preserve">1.3 </w:t>
      </w:r>
      <w:r w:rsidR="00FD0226" w:rsidRPr="00F61CCD">
        <w:rPr>
          <w:rFonts w:ascii="Times New Roman" w:hAnsi="Times New Roman" w:cs="Times New Roman"/>
          <w:sz w:val="28"/>
          <w:szCs w:val="28"/>
        </w:rPr>
        <w:t>В целях актуализации</w:t>
      </w:r>
      <w:r w:rsidR="0072430A" w:rsidRPr="00F61CCD">
        <w:rPr>
          <w:rFonts w:ascii="Times New Roman" w:hAnsi="Times New Roman" w:cs="Times New Roman"/>
          <w:sz w:val="28"/>
          <w:szCs w:val="28"/>
        </w:rPr>
        <w:t xml:space="preserve"> графического изображения фрагментов Карты границ зон с особыми условиями Правил землепользования и застройки городского поселения «</w:t>
      </w:r>
      <w:proofErr w:type="spellStart"/>
      <w:r w:rsidR="0072430A" w:rsidRPr="00F61CCD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72430A" w:rsidRPr="00F61CCD">
        <w:rPr>
          <w:rFonts w:ascii="Times New Roman" w:hAnsi="Times New Roman" w:cs="Times New Roman"/>
          <w:sz w:val="28"/>
          <w:szCs w:val="28"/>
        </w:rPr>
        <w:t>»</w:t>
      </w:r>
      <w:r w:rsidR="00680E4F" w:rsidRPr="005421D3">
        <w:rPr>
          <w:rFonts w:ascii="Times New Roman" w:hAnsi="Times New Roman" w:cs="Times New Roman"/>
        </w:rPr>
        <w:t xml:space="preserve">          </w:t>
      </w:r>
    </w:p>
    <w:p w:rsidR="00680E4F" w:rsidRDefault="00680E4F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</w:rPr>
        <w:t xml:space="preserve"> </w:t>
      </w:r>
    </w:p>
    <w:p w:rsidR="004132CD" w:rsidRDefault="004132CD" w:rsidP="0072430A">
      <w:pPr>
        <w:rPr>
          <w:rFonts w:ascii="Times New Roman" w:hAnsi="Times New Roman" w:cs="Times New Roman"/>
        </w:rPr>
      </w:pPr>
    </w:p>
    <w:p w:rsidR="004132CD" w:rsidRPr="005421D3" w:rsidRDefault="004132CD" w:rsidP="0072430A">
      <w:pPr>
        <w:rPr>
          <w:rFonts w:ascii="Times New Roman" w:hAnsi="Times New Roman" w:cs="Times New Roman"/>
        </w:rPr>
      </w:pPr>
    </w:p>
    <w:p w:rsidR="00DF38D1" w:rsidRPr="00F61CCD" w:rsidRDefault="005E56FE" w:rsidP="00DF3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0E4F" w:rsidRPr="00F61CCD">
        <w:rPr>
          <w:rFonts w:ascii="Times New Roman" w:hAnsi="Times New Roman" w:cs="Times New Roman"/>
          <w:sz w:val="28"/>
          <w:szCs w:val="28"/>
        </w:rPr>
        <w:t>) Создать</w:t>
      </w:r>
      <w:r w:rsidR="00CE47A1" w:rsidRPr="00F61CCD">
        <w:rPr>
          <w:rFonts w:ascii="Times New Roman" w:hAnsi="Times New Roman" w:cs="Times New Roman"/>
          <w:sz w:val="28"/>
          <w:szCs w:val="28"/>
        </w:rPr>
        <w:t xml:space="preserve"> территориальную зону И3 в связи актуализацией карт градостроитель</w:t>
      </w:r>
      <w:r w:rsidR="00DF38D1" w:rsidRPr="00F61CCD">
        <w:rPr>
          <w:rFonts w:ascii="Times New Roman" w:hAnsi="Times New Roman" w:cs="Times New Roman"/>
          <w:sz w:val="28"/>
          <w:szCs w:val="28"/>
        </w:rPr>
        <w:t>но</w:t>
      </w:r>
      <w:r w:rsidR="00CE47A1" w:rsidRPr="00F61CCD">
        <w:rPr>
          <w:rFonts w:ascii="Times New Roman" w:hAnsi="Times New Roman" w:cs="Times New Roman"/>
          <w:sz w:val="28"/>
          <w:szCs w:val="28"/>
        </w:rPr>
        <w:t>го</w:t>
      </w:r>
      <w:r w:rsidR="00DF38D1" w:rsidRPr="00F61CCD">
        <w:rPr>
          <w:rFonts w:ascii="Times New Roman" w:hAnsi="Times New Roman" w:cs="Times New Roman"/>
          <w:sz w:val="28"/>
          <w:szCs w:val="28"/>
        </w:rPr>
        <w:t xml:space="preserve"> зонирования </w:t>
      </w:r>
      <w:proofErr w:type="gramStart"/>
      <w:r w:rsidR="00DF38D1" w:rsidRPr="00F61CC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F38D1" w:rsidRPr="00F61CC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РФ.</w:t>
      </w:r>
    </w:p>
    <w:p w:rsidR="00DF38D1" w:rsidRPr="005421D3" w:rsidRDefault="00DF38D1" w:rsidP="00DF38D1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(Земельный участок под эксплуатацию здания канализационно-насоной станции, расположен по адресу 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Чернышевский район, пгт Жирекен, ул. Железнодорожная с кадастровым номером: 75:21:100605:11, площадью 85 кв.м.)</w:t>
      </w:r>
      <w:proofErr w:type="gramEnd"/>
    </w:p>
    <w:p w:rsidR="00DF38D1" w:rsidRPr="005421D3" w:rsidRDefault="00DF38D1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00325" cy="2381250"/>
            <wp:effectExtent l="19050" t="0" r="9525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</w:rPr>
        <w:t xml:space="preserve">    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86025" cy="2381250"/>
            <wp:effectExtent l="19050" t="0" r="9525" b="0"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</w:rPr>
        <w:t xml:space="preserve"> </w:t>
      </w:r>
    </w:p>
    <w:p w:rsidR="00DF38D1" w:rsidRDefault="00DF38D1" w:rsidP="0072430A">
      <w:pPr>
        <w:rPr>
          <w:rFonts w:ascii="Times New Roman" w:hAnsi="Times New Roman" w:cs="Times New Roman"/>
        </w:rPr>
      </w:pPr>
    </w:p>
    <w:p w:rsidR="004132CD" w:rsidRDefault="004132CD" w:rsidP="0072430A">
      <w:pPr>
        <w:rPr>
          <w:rFonts w:ascii="Times New Roman" w:hAnsi="Times New Roman" w:cs="Times New Roman"/>
        </w:rPr>
      </w:pPr>
    </w:p>
    <w:p w:rsidR="004132CD" w:rsidRPr="005421D3" w:rsidRDefault="004132CD" w:rsidP="0072430A">
      <w:pPr>
        <w:rPr>
          <w:rFonts w:ascii="Times New Roman" w:hAnsi="Times New Roman" w:cs="Times New Roman"/>
        </w:rPr>
      </w:pPr>
    </w:p>
    <w:p w:rsidR="00DF38D1" w:rsidRPr="00F61CCD" w:rsidRDefault="005E56FE" w:rsidP="00724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F38D1" w:rsidRPr="00F61CCD">
        <w:rPr>
          <w:rFonts w:ascii="Times New Roman" w:hAnsi="Times New Roman" w:cs="Times New Roman"/>
          <w:sz w:val="28"/>
          <w:szCs w:val="28"/>
        </w:rPr>
        <w:t xml:space="preserve">) </w:t>
      </w:r>
      <w:r w:rsidR="00266A3C" w:rsidRPr="00F61CCD">
        <w:rPr>
          <w:rFonts w:ascii="Times New Roman" w:hAnsi="Times New Roman" w:cs="Times New Roman"/>
          <w:sz w:val="28"/>
          <w:szCs w:val="28"/>
        </w:rPr>
        <w:t>Создать территориальную зону П</w:t>
      </w:r>
      <w:proofErr w:type="gramStart"/>
      <w:r w:rsidR="00266A3C" w:rsidRPr="00F61CC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66A3C" w:rsidRPr="00F61CCD">
        <w:rPr>
          <w:rFonts w:ascii="Times New Roman" w:hAnsi="Times New Roman" w:cs="Times New Roman"/>
          <w:sz w:val="28"/>
          <w:szCs w:val="28"/>
        </w:rPr>
        <w:t xml:space="preserve">  в связи актуализацией карт градостроительного зонирования согласно действующего законодательства РФ.</w:t>
      </w:r>
      <w:r w:rsidR="00DF38D1" w:rsidRPr="00F61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A3C" w:rsidRPr="005421D3" w:rsidRDefault="00266A3C" w:rsidP="00266A3C">
      <w:pPr>
        <w:rPr>
          <w:rFonts w:ascii="Times New Roman" w:hAnsi="Times New Roman" w:cs="Times New Roman"/>
          <w:noProof/>
          <w:lang w:eastAsia="ru-RU"/>
        </w:rPr>
      </w:pP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(Земельный участок под эксплуатацию здания канализационно-насоной станции, расположен по адресу :</w:t>
      </w:r>
      <w:proofErr w:type="gramEnd"/>
      <w:r w:rsidRPr="005421D3">
        <w:rPr>
          <w:rFonts w:ascii="Times New Roman" w:hAnsi="Times New Roman" w:cs="Times New Roman"/>
          <w:noProof/>
          <w:lang w:eastAsia="ru-RU"/>
        </w:rPr>
        <w:t xml:space="preserve"> </w:t>
      </w:r>
      <w:proofErr w:type="gramStart"/>
      <w:r w:rsidRPr="005421D3">
        <w:rPr>
          <w:rFonts w:ascii="Times New Roman" w:hAnsi="Times New Roman" w:cs="Times New Roman"/>
          <w:noProof/>
          <w:lang w:eastAsia="ru-RU"/>
        </w:rPr>
        <w:t>Забайкальский край, Чернышевский район, пгт Жирекен, 47/12 с кадастровым номером: 75:21:100201:18, площадью 70 кв.м.)</w:t>
      </w:r>
      <w:proofErr w:type="gramEnd"/>
    </w:p>
    <w:p w:rsidR="00266A3C" w:rsidRPr="005421D3" w:rsidRDefault="00266A3C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9875" cy="1962150"/>
            <wp:effectExtent l="19050" t="0" r="9525" b="0"/>
            <wp:docPr id="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1D3">
        <w:rPr>
          <w:rFonts w:ascii="Times New Roman" w:hAnsi="Times New Roman" w:cs="Times New Roman"/>
        </w:rPr>
        <w:t xml:space="preserve">        </w:t>
      </w:r>
      <w:r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4125" cy="2038350"/>
            <wp:effectExtent l="19050" t="0" r="9525" b="0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B3" w:rsidRPr="005421D3" w:rsidRDefault="00324E7A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</w:rPr>
        <w:t xml:space="preserve">        </w:t>
      </w:r>
    </w:p>
    <w:p w:rsidR="004D36A8" w:rsidRDefault="004D36A8" w:rsidP="0072430A">
      <w:pPr>
        <w:rPr>
          <w:rFonts w:ascii="Times New Roman" w:hAnsi="Times New Roman" w:cs="Times New Roman"/>
        </w:rPr>
      </w:pPr>
    </w:p>
    <w:p w:rsidR="004132CD" w:rsidRPr="005421D3" w:rsidRDefault="004132CD" w:rsidP="0072430A">
      <w:pPr>
        <w:rPr>
          <w:rFonts w:ascii="Times New Roman" w:hAnsi="Times New Roman" w:cs="Times New Roman"/>
        </w:rPr>
      </w:pPr>
    </w:p>
    <w:p w:rsidR="00075830" w:rsidRPr="005421D3" w:rsidRDefault="005E56FE" w:rsidP="00075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4D36A8" w:rsidRPr="00F61C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D36A8" w:rsidRPr="00F61CCD">
        <w:rPr>
          <w:rFonts w:ascii="Times New Roman" w:hAnsi="Times New Roman" w:cs="Times New Roman"/>
          <w:sz w:val="28"/>
          <w:szCs w:val="28"/>
        </w:rPr>
        <w:t xml:space="preserve"> Создать территориальную зону Ж4</w:t>
      </w:r>
      <w:r w:rsidR="00F61CCD">
        <w:rPr>
          <w:rFonts w:ascii="Times New Roman" w:hAnsi="Times New Roman" w:cs="Times New Roman"/>
          <w:sz w:val="28"/>
          <w:szCs w:val="28"/>
        </w:rPr>
        <w:t>.</w:t>
      </w:r>
      <w:r w:rsidR="00075830" w:rsidRPr="00F61CCD">
        <w:rPr>
          <w:rFonts w:ascii="Times New Roman" w:hAnsi="Times New Roman" w:cs="Times New Roman"/>
          <w:sz w:val="28"/>
          <w:szCs w:val="28"/>
        </w:rPr>
        <w:t xml:space="preserve"> </w:t>
      </w:r>
      <w:r w:rsidR="00075830" w:rsidRPr="005421D3">
        <w:rPr>
          <w:rFonts w:ascii="Times New Roman" w:hAnsi="Times New Roman" w:cs="Times New Roman"/>
        </w:rPr>
        <w:t>Территория имеет номер кадастрового квартала 75:21:100301 (исключить болотистую местность)</w:t>
      </w:r>
    </w:p>
    <w:p w:rsidR="004D36A8" w:rsidRPr="005421D3" w:rsidRDefault="004D36A8" w:rsidP="0072430A">
      <w:pPr>
        <w:rPr>
          <w:rFonts w:ascii="Times New Roman" w:hAnsi="Times New Roman" w:cs="Times New Roman"/>
        </w:rPr>
      </w:pPr>
    </w:p>
    <w:p w:rsidR="004D36A8" w:rsidRPr="005421D3" w:rsidRDefault="004D36A8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609850" cy="3276600"/>
            <wp:effectExtent l="19050" t="0" r="0" b="0"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830" w:rsidRPr="005421D3">
        <w:rPr>
          <w:rFonts w:ascii="Times New Roman" w:hAnsi="Times New Roman" w:cs="Times New Roman"/>
        </w:rPr>
        <w:t xml:space="preserve">            </w:t>
      </w:r>
      <w:r w:rsidR="00075830" w:rsidRPr="005421D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76525" cy="3533775"/>
            <wp:effectExtent l="19050" t="0" r="9525" b="0"/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30" w:rsidRPr="005421D3" w:rsidRDefault="00075830" w:rsidP="0072430A">
      <w:pPr>
        <w:rPr>
          <w:rFonts w:ascii="Times New Roman" w:hAnsi="Times New Roman" w:cs="Times New Roman"/>
        </w:rPr>
      </w:pPr>
    </w:p>
    <w:p w:rsidR="00075830" w:rsidRPr="005421D3" w:rsidRDefault="00075830" w:rsidP="0072430A">
      <w:pPr>
        <w:rPr>
          <w:rFonts w:ascii="Times New Roman" w:hAnsi="Times New Roman" w:cs="Times New Roman"/>
        </w:rPr>
      </w:pPr>
    </w:p>
    <w:p w:rsidR="00075830" w:rsidRPr="005421D3" w:rsidRDefault="00075830" w:rsidP="0072430A">
      <w:pPr>
        <w:rPr>
          <w:rFonts w:ascii="Times New Roman" w:hAnsi="Times New Roman" w:cs="Times New Roman"/>
        </w:rPr>
      </w:pPr>
      <w:r w:rsidRPr="005421D3">
        <w:rPr>
          <w:rFonts w:ascii="Times New Roman" w:hAnsi="Times New Roman" w:cs="Times New Roman"/>
        </w:rPr>
        <w:t xml:space="preserve">Примечание: </w:t>
      </w:r>
      <w:proofErr w:type="gramStart"/>
      <w:r w:rsidRPr="005421D3">
        <w:rPr>
          <w:rFonts w:ascii="Times New Roman" w:hAnsi="Times New Roman" w:cs="Times New Roman"/>
        </w:rPr>
        <w:t>Заключить муниципальный контракт на выполнение работ по внесению изменений и дополнений в Правила землепользования и застройки городского поселения «</w:t>
      </w:r>
      <w:proofErr w:type="spellStart"/>
      <w:r w:rsidRPr="005421D3">
        <w:rPr>
          <w:rFonts w:ascii="Times New Roman" w:hAnsi="Times New Roman" w:cs="Times New Roman"/>
        </w:rPr>
        <w:t>Жирекенское</w:t>
      </w:r>
      <w:proofErr w:type="spellEnd"/>
      <w:r w:rsidRPr="005421D3">
        <w:rPr>
          <w:rFonts w:ascii="Times New Roman" w:hAnsi="Times New Roman" w:cs="Times New Roman"/>
        </w:rPr>
        <w:t>» принятых Решением Совета городского поселения «</w:t>
      </w:r>
      <w:proofErr w:type="spellStart"/>
      <w:r w:rsidRPr="005421D3">
        <w:rPr>
          <w:rFonts w:ascii="Times New Roman" w:hAnsi="Times New Roman" w:cs="Times New Roman"/>
        </w:rPr>
        <w:t>Жирекенское</w:t>
      </w:r>
      <w:proofErr w:type="spellEnd"/>
      <w:r w:rsidRPr="005421D3">
        <w:rPr>
          <w:rFonts w:ascii="Times New Roman" w:hAnsi="Times New Roman" w:cs="Times New Roman"/>
        </w:rPr>
        <w:t>» от 05 июня 2017 года №85 в соответствии с Федеральным законом «О контрактной системе в сфере закупок товаров, работ, услуг для обеспечения государственных и муниципальны</w:t>
      </w:r>
      <w:r w:rsidR="005421D3" w:rsidRPr="005421D3">
        <w:rPr>
          <w:rFonts w:ascii="Times New Roman" w:hAnsi="Times New Roman" w:cs="Times New Roman"/>
        </w:rPr>
        <w:t>х нужд» от 5.04.2013 года №44-ФЗ.</w:t>
      </w:r>
      <w:proofErr w:type="gramEnd"/>
    </w:p>
    <w:sectPr w:rsidR="00075830" w:rsidRPr="005421D3" w:rsidSect="002C7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384"/>
    <w:multiLevelType w:val="multilevel"/>
    <w:tmpl w:val="ADE0DF7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</w:rPr>
    </w:lvl>
  </w:abstractNum>
  <w:abstractNum w:abstractNumId="1">
    <w:nsid w:val="7876173A"/>
    <w:multiLevelType w:val="hybridMultilevel"/>
    <w:tmpl w:val="FC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A6"/>
    <w:rsid w:val="000502A2"/>
    <w:rsid w:val="0005590F"/>
    <w:rsid w:val="000642EB"/>
    <w:rsid w:val="00075830"/>
    <w:rsid w:val="00091618"/>
    <w:rsid w:val="000953B1"/>
    <w:rsid w:val="000B401E"/>
    <w:rsid w:val="00163608"/>
    <w:rsid w:val="00164CC5"/>
    <w:rsid w:val="00175DC2"/>
    <w:rsid w:val="001C5DE0"/>
    <w:rsid w:val="001E2916"/>
    <w:rsid w:val="00207A83"/>
    <w:rsid w:val="0022333F"/>
    <w:rsid w:val="00244390"/>
    <w:rsid w:val="002667AE"/>
    <w:rsid w:val="00266A3C"/>
    <w:rsid w:val="00290C16"/>
    <w:rsid w:val="00294A26"/>
    <w:rsid w:val="002A4582"/>
    <w:rsid w:val="002C25BC"/>
    <w:rsid w:val="002C7CA6"/>
    <w:rsid w:val="002D709F"/>
    <w:rsid w:val="003123AB"/>
    <w:rsid w:val="00322FE2"/>
    <w:rsid w:val="00324E7A"/>
    <w:rsid w:val="00356F60"/>
    <w:rsid w:val="00357A17"/>
    <w:rsid w:val="00371BB3"/>
    <w:rsid w:val="003B58EB"/>
    <w:rsid w:val="004132CD"/>
    <w:rsid w:val="00423BAD"/>
    <w:rsid w:val="0046286C"/>
    <w:rsid w:val="004C2B77"/>
    <w:rsid w:val="004D36A8"/>
    <w:rsid w:val="00501198"/>
    <w:rsid w:val="00530EC6"/>
    <w:rsid w:val="005421D3"/>
    <w:rsid w:val="005562A0"/>
    <w:rsid w:val="00567F11"/>
    <w:rsid w:val="005702A2"/>
    <w:rsid w:val="00592B64"/>
    <w:rsid w:val="005D2E40"/>
    <w:rsid w:val="005E56FE"/>
    <w:rsid w:val="005F7157"/>
    <w:rsid w:val="00665409"/>
    <w:rsid w:val="00680E4F"/>
    <w:rsid w:val="006A3787"/>
    <w:rsid w:val="006F458D"/>
    <w:rsid w:val="0072430A"/>
    <w:rsid w:val="00754998"/>
    <w:rsid w:val="0076013F"/>
    <w:rsid w:val="00783725"/>
    <w:rsid w:val="007B5CFC"/>
    <w:rsid w:val="007F052F"/>
    <w:rsid w:val="007F10F8"/>
    <w:rsid w:val="00844E52"/>
    <w:rsid w:val="008A60E4"/>
    <w:rsid w:val="008C7B9A"/>
    <w:rsid w:val="008F5CFB"/>
    <w:rsid w:val="008F5F25"/>
    <w:rsid w:val="00941E52"/>
    <w:rsid w:val="00945247"/>
    <w:rsid w:val="009656D3"/>
    <w:rsid w:val="00977DBA"/>
    <w:rsid w:val="009F26F9"/>
    <w:rsid w:val="00A217DF"/>
    <w:rsid w:val="00A269EE"/>
    <w:rsid w:val="00A525AF"/>
    <w:rsid w:val="00A661A6"/>
    <w:rsid w:val="00A85B5B"/>
    <w:rsid w:val="00A94F21"/>
    <w:rsid w:val="00AD7CB0"/>
    <w:rsid w:val="00AF47AC"/>
    <w:rsid w:val="00AF5996"/>
    <w:rsid w:val="00B3492B"/>
    <w:rsid w:val="00B452E9"/>
    <w:rsid w:val="00B52DCC"/>
    <w:rsid w:val="00BA12E6"/>
    <w:rsid w:val="00BA44C7"/>
    <w:rsid w:val="00BB4CDE"/>
    <w:rsid w:val="00BC2AC8"/>
    <w:rsid w:val="00BC69FF"/>
    <w:rsid w:val="00BD2EB2"/>
    <w:rsid w:val="00BF1BA4"/>
    <w:rsid w:val="00C22A25"/>
    <w:rsid w:val="00C472C9"/>
    <w:rsid w:val="00C5084E"/>
    <w:rsid w:val="00C60099"/>
    <w:rsid w:val="00C97C7B"/>
    <w:rsid w:val="00CA2A99"/>
    <w:rsid w:val="00CE2CD1"/>
    <w:rsid w:val="00CE366A"/>
    <w:rsid w:val="00CE47A1"/>
    <w:rsid w:val="00CF3C6F"/>
    <w:rsid w:val="00D00E99"/>
    <w:rsid w:val="00D23D29"/>
    <w:rsid w:val="00D45DFE"/>
    <w:rsid w:val="00D64290"/>
    <w:rsid w:val="00DD38BB"/>
    <w:rsid w:val="00DD570B"/>
    <w:rsid w:val="00DD6FDD"/>
    <w:rsid w:val="00DD7DB7"/>
    <w:rsid w:val="00DF38D1"/>
    <w:rsid w:val="00E0230A"/>
    <w:rsid w:val="00E03C96"/>
    <w:rsid w:val="00E203B3"/>
    <w:rsid w:val="00E41724"/>
    <w:rsid w:val="00E422A5"/>
    <w:rsid w:val="00E67FCA"/>
    <w:rsid w:val="00E9172B"/>
    <w:rsid w:val="00EE1E7F"/>
    <w:rsid w:val="00F02E77"/>
    <w:rsid w:val="00F20A58"/>
    <w:rsid w:val="00F25D02"/>
    <w:rsid w:val="00F36A5D"/>
    <w:rsid w:val="00F61CCD"/>
    <w:rsid w:val="00F65361"/>
    <w:rsid w:val="00FA74FA"/>
    <w:rsid w:val="00FD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_x0000_s1045"/>
        <o:r id="V:Rule25" type="connector" idref="#_x0000_s1030"/>
        <o:r id="V:Rule26" type="connector" idref="#_x0000_s1032"/>
        <o:r id="V:Rule27" type="connector" idref="#_x0000_s1039"/>
        <o:r id="V:Rule28" type="connector" idref="#_x0000_s1036"/>
        <o:r id="V:Rule29" type="connector" idref="#_x0000_s1026"/>
        <o:r id="V:Rule30" type="connector" idref="#_x0000_s1044"/>
        <o:r id="V:Rule31" type="connector" idref="#_x0000_s1043"/>
        <o:r id="V:Rule32" type="connector" idref="#_x0000_s1028"/>
        <o:r id="V:Rule33" type="connector" idref="#_x0000_s1047"/>
        <o:r id="V:Rule34" type="connector" idref="#_x0000_s1038"/>
        <o:r id="V:Rule35" type="connector" idref="#_x0000_s1029"/>
        <o:r id="V:Rule36" type="connector" idref="#_x0000_s1034"/>
        <o:r id="V:Rule37" type="connector" idref="#_x0000_s1048"/>
        <o:r id="V:Rule38" type="connector" idref="#_x0000_s1046"/>
        <o:r id="V:Rule39" type="connector" idref="#_x0000_s1041"/>
        <o:r id="V:Rule40" type="connector" idref="#_x0000_s1040"/>
        <o:r id="V:Rule41" type="connector" idref="#_x0000_s1027"/>
        <o:r id="V:Rule42" type="connector" idref="#_x0000_s1042"/>
        <o:r id="V:Rule43" type="connector" idref="#_x0000_s1033"/>
        <o:r id="V:Rule44" type="connector" idref="#_x0000_s1035"/>
        <o:r id="V:Rule45" type="connector" idref="#_x0000_s1031"/>
        <o:r id="V:Rule4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6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26" Target="media/image19.jpeg" Type="http://schemas.openxmlformats.org/officeDocument/2006/relationships/image"/><Relationship Id="rId3" Target="styles.xml" Type="http://schemas.openxmlformats.org/officeDocument/2006/relationships/styles"/><Relationship Id="rId21" Target="media/image14.png" Type="http://schemas.openxmlformats.org/officeDocument/2006/relationships/image"/><Relationship Id="rId7" Target="http://&#1078;&#1080;&#1088;&#1077;&#1082;&#1077;&#1085;.&#1088;&#1092;/dokumenty/gradostroitelnaya-deyatelnost/" TargetMode="External" Type="http://schemas.openxmlformats.org/officeDocument/2006/relationships/hyperlink"/><Relationship Id="rId12" Target="media/image5.jpeg" Type="http://schemas.openxmlformats.org/officeDocument/2006/relationships/image"/><Relationship Id="rId17" Target="media/image10.png" Type="http://schemas.openxmlformats.org/officeDocument/2006/relationships/image"/><Relationship Id="rId25" Target="media/image18.jpeg" Type="http://schemas.openxmlformats.org/officeDocument/2006/relationships/imag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20" Target="media/image13.jpeg" Type="http://schemas.openxmlformats.org/officeDocument/2006/relationships/image"/><Relationship Id="rId1" Target="../customXml/item1.xml" Type="http://schemas.openxmlformats.org/officeDocument/2006/relationships/customXml"/><Relationship Id="rId6" Target="http://&#1078;&#1080;&#1088;&#1077;&#1082;&#1077;&#1085;.&#1088;&#1092;/" TargetMode="External" Type="http://schemas.openxmlformats.org/officeDocument/2006/relationships/hyperlink"/><Relationship Id="rId11" Target="media/image4.jpeg" Type="http://schemas.openxmlformats.org/officeDocument/2006/relationships/image"/><Relationship Id="rId24" Target="media/image17.jpeg" Type="http://schemas.openxmlformats.org/officeDocument/2006/relationships/image"/><Relationship Id="rId37" Target="stylesWithEffects.xml" Type="http://schemas.microsoft.com/office/2007/relationships/stylesWithEffects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theme/theme1.xml" Type="http://schemas.openxmlformats.org/officeDocument/2006/relationships/theme"/><Relationship Id="rId10" Target="media/image3.jpeg" Type="http://schemas.openxmlformats.org/officeDocument/2006/relationships/image"/><Relationship Id="rId19" Target="media/image12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96B1-6CFB-481C-A9C1-FCED5C4D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42</cp:revision>
  <dcterms:created xsi:type="dcterms:W3CDTF">2018-08-15T04:00:00Z</dcterms:created>
  <dcterms:modified xsi:type="dcterms:W3CDTF">2020-10-12T23:32:00Z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1028703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