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93" w:rsidRDefault="00A6366C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-432435</wp:posOffset>
            </wp:positionH>
            <wp:positionV relativeFrom="margin">
              <wp:posOffset>-253365</wp:posOffset>
            </wp:positionV>
            <wp:extent cx="1143000" cy="1057275"/>
            <wp:effectExtent l="19050" t="0" r="0" b="0"/>
            <wp:wrapSquare wrapText="bothSides"/>
            <wp:docPr id="2" name="Рисунок 2" descr="C:\Users\085ZazulinIA.0085PFRRU\Desktop\ЛОГОТИП СФР\ЛОГОТИП СФР-вырезанный 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85ZazulinIA.0085PFRRU\Desktop\ЛОГОТИП СФР\ЛОГОТИП СФР-вырезанный больш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2093">
        <w:rPr>
          <w:rFonts w:ascii="Arial" w:hAnsi="Arial" w:cs="Arial"/>
          <w:sz w:val="28"/>
          <w:szCs w:val="28"/>
        </w:rPr>
        <w:t xml:space="preserve">   </w:t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Отделение </w:t>
      </w:r>
    </w:p>
    <w:p w:rsidR="00192093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C64D16">
        <w:rPr>
          <w:rFonts w:ascii="Arial" w:hAnsi="Arial" w:cs="Arial"/>
          <w:sz w:val="28"/>
          <w:szCs w:val="28"/>
        </w:rPr>
        <w:t>Фонда пенсионного</w:t>
      </w:r>
      <w:r>
        <w:t xml:space="preserve">  </w:t>
      </w:r>
      <w:r w:rsidR="00C64D16">
        <w:rPr>
          <w:rFonts w:ascii="Arial" w:hAnsi="Arial" w:cs="Arial"/>
          <w:sz w:val="28"/>
          <w:szCs w:val="28"/>
        </w:rPr>
        <w:t xml:space="preserve">и социального страхования </w:t>
      </w:r>
    </w:p>
    <w:p w:rsidR="00C64D16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C64D16">
        <w:rPr>
          <w:rFonts w:ascii="Arial" w:hAnsi="Arial" w:cs="Arial"/>
          <w:sz w:val="28"/>
          <w:szCs w:val="28"/>
        </w:rPr>
        <w:t>РФ</w:t>
      </w:r>
      <w:r>
        <w:t xml:space="preserve"> </w:t>
      </w:r>
      <w:r w:rsidR="00C64D16">
        <w:rPr>
          <w:rFonts w:ascii="Arial" w:hAnsi="Arial" w:cs="Arial"/>
          <w:sz w:val="28"/>
          <w:szCs w:val="28"/>
        </w:rPr>
        <w:t>по Забайкальскому краю</w:t>
      </w:r>
    </w:p>
    <w:p w:rsidR="00C64D16" w:rsidRDefault="00192093" w:rsidP="00192093">
      <w:pPr>
        <w:spacing w:after="0"/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___________________________________________________</w:t>
      </w:r>
      <w:r>
        <w:tab/>
      </w:r>
      <w:r>
        <w:tab/>
      </w:r>
      <w:r>
        <w:tab/>
      </w:r>
      <w:r>
        <w:tab/>
      </w:r>
      <w:r w:rsidRPr="00192093">
        <w:rPr>
          <w:sz w:val="24"/>
          <w:szCs w:val="24"/>
        </w:rPr>
        <w:t xml:space="preserve">      </w:t>
      </w:r>
      <w:r w:rsidR="00C64D16" w:rsidRPr="00192093">
        <w:rPr>
          <w:rFonts w:ascii="Arial" w:hAnsi="Arial" w:cs="Arial"/>
          <w:b/>
          <w:sz w:val="24"/>
          <w:szCs w:val="24"/>
        </w:rPr>
        <w:t xml:space="preserve"> ПРЕСС-РЕЛИЗ</w:t>
      </w:r>
    </w:p>
    <w:p w:rsidR="00E827B0" w:rsidRDefault="00E827B0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043B2" w:rsidRDefault="00E043B2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043B2" w:rsidRDefault="00E043B2" w:rsidP="00E043B2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739BD" w:rsidRPr="002E6B71" w:rsidRDefault="002E6B71" w:rsidP="002E6B71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B71">
        <w:rPr>
          <w:rFonts w:ascii="Times New Roman" w:hAnsi="Times New Roman" w:cs="Times New Roman"/>
          <w:b/>
          <w:sz w:val="28"/>
          <w:szCs w:val="28"/>
        </w:rPr>
        <w:t xml:space="preserve">С 1 июня изменится порядок учёта алиментов при назначении </w:t>
      </w:r>
      <w:r w:rsidR="008B5D65">
        <w:rPr>
          <w:rFonts w:ascii="Times New Roman" w:hAnsi="Times New Roman" w:cs="Times New Roman"/>
          <w:b/>
          <w:sz w:val="28"/>
          <w:szCs w:val="28"/>
        </w:rPr>
        <w:t>единого пособия, сообщает О</w:t>
      </w:r>
      <w:r w:rsidRPr="002E6B71">
        <w:rPr>
          <w:rFonts w:ascii="Times New Roman" w:hAnsi="Times New Roman" w:cs="Times New Roman"/>
          <w:b/>
          <w:sz w:val="28"/>
          <w:szCs w:val="28"/>
        </w:rPr>
        <w:t xml:space="preserve">СФР по </w:t>
      </w:r>
      <w:r w:rsidR="00121BC2" w:rsidRPr="002E6B71">
        <w:rPr>
          <w:rFonts w:ascii="Times New Roman" w:hAnsi="Times New Roman" w:cs="Times New Roman"/>
          <w:b/>
          <w:sz w:val="28"/>
          <w:szCs w:val="28"/>
        </w:rPr>
        <w:t>Забайкальском</w:t>
      </w:r>
      <w:r w:rsidRPr="002E6B71">
        <w:rPr>
          <w:rFonts w:ascii="Times New Roman" w:hAnsi="Times New Roman" w:cs="Times New Roman"/>
          <w:b/>
          <w:sz w:val="28"/>
          <w:szCs w:val="28"/>
        </w:rPr>
        <w:t>у краю</w:t>
      </w:r>
    </w:p>
    <w:p w:rsidR="00121BC2" w:rsidRDefault="00121BC2" w:rsidP="00121BC2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BC2" w:rsidRPr="00121BC2" w:rsidRDefault="00121BC2" w:rsidP="009F1FCF">
      <w:pPr>
        <w:spacing w:after="0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21BC2">
        <w:rPr>
          <w:rFonts w:ascii="Times New Roman" w:hAnsi="Times New Roman" w:cs="Times New Roman"/>
          <w:sz w:val="24"/>
          <w:szCs w:val="24"/>
        </w:rPr>
        <w:t>С 1 июня 2024 года вступят в силу изменения, которые регламентируют порядок учета алиментов при назначении единого пособия. Для разведенных родителей определена минимальн</w:t>
      </w:r>
      <w:r w:rsidR="003739BD">
        <w:rPr>
          <w:rFonts w:ascii="Times New Roman" w:hAnsi="Times New Roman" w:cs="Times New Roman"/>
          <w:sz w:val="24"/>
          <w:szCs w:val="24"/>
        </w:rPr>
        <w:t xml:space="preserve">ая сумма алиментов, которая будет учитываться при назначении выплаты. </w:t>
      </w:r>
    </w:p>
    <w:p w:rsidR="00121BC2" w:rsidRDefault="00121BC2" w:rsidP="00121BC2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121BC2" w:rsidRPr="00121BC2" w:rsidRDefault="00E523D2" w:rsidP="009F1FCF">
      <w:pPr>
        <w:spacing w:after="0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«Новый по</w:t>
      </w:r>
      <w:r w:rsidR="008B5D65">
        <w:rPr>
          <w:rFonts w:ascii="Times New Roman" w:hAnsi="Times New Roman" w:cs="Times New Roman"/>
          <w:sz w:val="24"/>
          <w:szCs w:val="24"/>
        </w:rPr>
        <w:t>рядок учета алиментов следующий: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D65">
        <w:rPr>
          <w:rFonts w:ascii="Times New Roman" w:hAnsi="Times New Roman" w:cs="Times New Roman"/>
          <w:sz w:val="24"/>
          <w:szCs w:val="24"/>
        </w:rPr>
        <w:t>е</w:t>
      </w:r>
      <w:r w:rsidR="00121BC2" w:rsidRPr="00121BC2">
        <w:rPr>
          <w:rFonts w:ascii="Times New Roman" w:hAnsi="Times New Roman" w:cs="Times New Roman"/>
          <w:sz w:val="24"/>
          <w:szCs w:val="24"/>
        </w:rPr>
        <w:t xml:space="preserve">сли при разводе </w:t>
      </w:r>
      <w:r>
        <w:rPr>
          <w:rFonts w:ascii="Times New Roman" w:hAnsi="Times New Roman" w:cs="Times New Roman"/>
          <w:sz w:val="24"/>
          <w:szCs w:val="24"/>
        </w:rPr>
        <w:t xml:space="preserve">алименты </w:t>
      </w:r>
      <w:r w:rsidR="00121BC2" w:rsidRPr="00121BC2">
        <w:rPr>
          <w:rFonts w:ascii="Times New Roman" w:hAnsi="Times New Roman" w:cs="Times New Roman"/>
          <w:sz w:val="24"/>
          <w:szCs w:val="24"/>
        </w:rPr>
        <w:t xml:space="preserve">установлены судом, то они будут учитываться по объему фактически поступивших средств. Эти данные заявитель может указать самостоятельно, если исполнительное производство по решению суда не возбуждено. Если решение суда было передано в службу судебных приставов, то </w:t>
      </w:r>
      <w:r>
        <w:rPr>
          <w:rFonts w:ascii="Times New Roman" w:hAnsi="Times New Roman" w:cs="Times New Roman"/>
          <w:sz w:val="24"/>
          <w:szCs w:val="24"/>
        </w:rPr>
        <w:t>наши специалисты</w:t>
      </w:r>
      <w:r w:rsidR="00121BC2" w:rsidRPr="00121BC2">
        <w:rPr>
          <w:rFonts w:ascii="Times New Roman" w:hAnsi="Times New Roman" w:cs="Times New Roman"/>
          <w:sz w:val="24"/>
          <w:szCs w:val="24"/>
        </w:rPr>
        <w:t xml:space="preserve"> по</w:t>
      </w:r>
      <w:r w:rsidR="008B5D65">
        <w:rPr>
          <w:rFonts w:ascii="Times New Roman" w:hAnsi="Times New Roman" w:cs="Times New Roman"/>
          <w:sz w:val="24"/>
          <w:szCs w:val="24"/>
        </w:rPr>
        <w:t>луча</w:t>
      </w:r>
      <w:r w:rsidR="00121BC2">
        <w:rPr>
          <w:rFonts w:ascii="Times New Roman" w:hAnsi="Times New Roman" w:cs="Times New Roman"/>
          <w:sz w:val="24"/>
          <w:szCs w:val="24"/>
        </w:rPr>
        <w:t>т эти данны</w:t>
      </w:r>
      <w:r w:rsidR="006F3E86">
        <w:rPr>
          <w:rFonts w:ascii="Times New Roman" w:hAnsi="Times New Roman" w:cs="Times New Roman"/>
          <w:sz w:val="24"/>
          <w:szCs w:val="24"/>
        </w:rPr>
        <w:t>е</w:t>
      </w:r>
      <w:r w:rsidR="008B5D65">
        <w:rPr>
          <w:rFonts w:ascii="Times New Roman" w:hAnsi="Times New Roman" w:cs="Times New Roman"/>
          <w:sz w:val="24"/>
          <w:szCs w:val="24"/>
        </w:rPr>
        <w:t xml:space="preserve"> самостоятельно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6E0766">
        <w:rPr>
          <w:rFonts w:ascii="Times New Roman" w:hAnsi="Times New Roman" w:cs="Times New Roman"/>
          <w:sz w:val="24"/>
          <w:szCs w:val="24"/>
        </w:rPr>
        <w:t>-</w:t>
      </w:r>
      <w:r w:rsidR="00B95196">
        <w:rPr>
          <w:rFonts w:ascii="Times New Roman" w:hAnsi="Times New Roman" w:cs="Times New Roman"/>
          <w:sz w:val="24"/>
          <w:szCs w:val="24"/>
        </w:rPr>
        <w:t>--</w:t>
      </w:r>
      <w:r w:rsidR="006E0766">
        <w:rPr>
          <w:rFonts w:ascii="Times New Roman" w:hAnsi="Times New Roman" w:cs="Times New Roman"/>
          <w:sz w:val="24"/>
          <w:szCs w:val="24"/>
        </w:rPr>
        <w:t xml:space="preserve"> рассказала</w:t>
      </w:r>
      <w:r w:rsidRPr="00E523D2">
        <w:rPr>
          <w:rFonts w:ascii="Times New Roman" w:hAnsi="Times New Roman" w:cs="Times New Roman"/>
          <w:sz w:val="24"/>
          <w:szCs w:val="24"/>
        </w:rPr>
        <w:t xml:space="preserve"> управляющий Отделением СФР по Забайкальскому краю </w:t>
      </w:r>
      <w:r w:rsidRPr="006E0766">
        <w:rPr>
          <w:rFonts w:ascii="Times New Roman" w:hAnsi="Times New Roman" w:cs="Times New Roman"/>
          <w:b/>
          <w:sz w:val="24"/>
          <w:szCs w:val="24"/>
        </w:rPr>
        <w:t>Наталья Черняева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1BC2" w:rsidRPr="00121BC2" w:rsidRDefault="00121BC2" w:rsidP="00121BC2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B5D65" w:rsidRDefault="008B5D65" w:rsidP="008B5D65">
      <w:pPr>
        <w:spacing w:after="0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ее словам, в</w:t>
      </w:r>
      <w:r w:rsidR="00E523D2" w:rsidRPr="00E523D2">
        <w:rPr>
          <w:rFonts w:ascii="Times New Roman" w:hAnsi="Times New Roman" w:cs="Times New Roman"/>
          <w:sz w:val="24"/>
          <w:szCs w:val="24"/>
        </w:rPr>
        <w:t xml:space="preserve"> случае, когда между родителями установлено соглашение (устное или нотариально заверенное), то алименты учитываются в том объеме, которы</w:t>
      </w:r>
      <w:r w:rsidR="00E523D2">
        <w:rPr>
          <w:rFonts w:ascii="Times New Roman" w:hAnsi="Times New Roman" w:cs="Times New Roman"/>
          <w:sz w:val="24"/>
          <w:szCs w:val="24"/>
        </w:rPr>
        <w:t>й указал родитель, но не менее:</w:t>
      </w:r>
    </w:p>
    <w:p w:rsidR="008B5D65" w:rsidRDefault="00E523D2" w:rsidP="008B5D65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523D2">
        <w:rPr>
          <w:rFonts w:ascii="Times New Roman" w:hAnsi="Times New Roman" w:cs="Times New Roman"/>
          <w:sz w:val="24"/>
          <w:szCs w:val="24"/>
        </w:rPr>
        <w:t>- 25% МРОТ на одного ребенка (4810,5 руб.);</w:t>
      </w:r>
    </w:p>
    <w:p w:rsidR="008B5D65" w:rsidRDefault="00E523D2" w:rsidP="008B5D65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523D2">
        <w:rPr>
          <w:rFonts w:ascii="Times New Roman" w:hAnsi="Times New Roman" w:cs="Times New Roman"/>
          <w:sz w:val="24"/>
          <w:szCs w:val="24"/>
        </w:rPr>
        <w:t>- 35% МРОТ на двух детей (6414 руб.);</w:t>
      </w:r>
    </w:p>
    <w:p w:rsidR="008B5D65" w:rsidRDefault="008B5D65" w:rsidP="008B5D65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23D2" w:rsidRPr="00E523D2">
        <w:rPr>
          <w:rFonts w:ascii="Times New Roman" w:hAnsi="Times New Roman" w:cs="Times New Roman"/>
          <w:sz w:val="24"/>
          <w:szCs w:val="24"/>
        </w:rPr>
        <w:t>50% МРОТ на трех и более детей (9621 руб.).</w:t>
      </w:r>
    </w:p>
    <w:p w:rsidR="007F6AA9" w:rsidRPr="008B5D65" w:rsidRDefault="007F6AA9" w:rsidP="008B5D65">
      <w:pPr>
        <w:spacing w:after="0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F1FCF" w:rsidRDefault="003739BD" w:rsidP="009F1FCF">
      <w:pPr>
        <w:spacing w:after="0"/>
        <w:ind w:left="-426" w:firstLine="1134"/>
        <w:jc w:val="both"/>
      </w:pPr>
      <w:r>
        <w:rPr>
          <w:rFonts w:ascii="Times New Roman" w:hAnsi="Times New Roman" w:cs="Times New Roman"/>
          <w:sz w:val="24"/>
          <w:szCs w:val="24"/>
        </w:rPr>
        <w:t>Кроме того</w:t>
      </w:r>
      <w:r w:rsidR="009F1FCF" w:rsidRPr="009F1FCF">
        <w:rPr>
          <w:rFonts w:ascii="Times New Roman" w:hAnsi="Times New Roman" w:cs="Times New Roman"/>
          <w:sz w:val="24"/>
          <w:szCs w:val="24"/>
        </w:rPr>
        <w:t xml:space="preserve">, с 1 июня 2024 года </w:t>
      </w:r>
      <w:r w:rsidR="008B5D65">
        <w:rPr>
          <w:rFonts w:ascii="Times New Roman" w:hAnsi="Times New Roman" w:cs="Times New Roman"/>
          <w:sz w:val="24"/>
          <w:szCs w:val="24"/>
        </w:rPr>
        <w:t xml:space="preserve">при оценке доходов для расчета единого пособия </w:t>
      </w:r>
      <w:r w:rsidR="009F1FCF" w:rsidRPr="009F1FCF">
        <w:rPr>
          <w:rFonts w:ascii="Times New Roman" w:hAnsi="Times New Roman" w:cs="Times New Roman"/>
          <w:sz w:val="24"/>
          <w:szCs w:val="24"/>
        </w:rPr>
        <w:t>не будут учитываться трудовые доходы детей, если в расчетном периоде им было меньше 18 лет, и о</w:t>
      </w:r>
      <w:r w:rsidR="00695B95">
        <w:rPr>
          <w:rFonts w:ascii="Times New Roman" w:hAnsi="Times New Roman" w:cs="Times New Roman"/>
          <w:sz w:val="24"/>
          <w:szCs w:val="24"/>
        </w:rPr>
        <w:t>ни не менее 6 месяцев этого</w:t>
      </w:r>
      <w:r w:rsidR="009F1FCF" w:rsidRPr="009F1FCF">
        <w:rPr>
          <w:rFonts w:ascii="Times New Roman" w:hAnsi="Times New Roman" w:cs="Times New Roman"/>
          <w:sz w:val="24"/>
          <w:szCs w:val="24"/>
        </w:rPr>
        <w:t xml:space="preserve"> периода учились в школе, </w:t>
      </w:r>
      <w:proofErr w:type="spellStart"/>
      <w:r w:rsidR="009F1FCF" w:rsidRPr="009F1FCF">
        <w:rPr>
          <w:rFonts w:ascii="Times New Roman" w:hAnsi="Times New Roman" w:cs="Times New Roman"/>
          <w:sz w:val="24"/>
          <w:szCs w:val="24"/>
        </w:rPr>
        <w:t>ссузе</w:t>
      </w:r>
      <w:proofErr w:type="spellEnd"/>
      <w:r w:rsidR="009F1FCF" w:rsidRPr="009F1FCF">
        <w:rPr>
          <w:rFonts w:ascii="Times New Roman" w:hAnsi="Times New Roman" w:cs="Times New Roman"/>
          <w:sz w:val="24"/>
          <w:szCs w:val="24"/>
        </w:rPr>
        <w:t xml:space="preserve"> или вузе по очной форме. При</w:t>
      </w:r>
      <w:r w:rsidR="008B5D65">
        <w:rPr>
          <w:rFonts w:ascii="Times New Roman" w:hAnsi="Times New Roman" w:cs="Times New Roman"/>
          <w:sz w:val="24"/>
          <w:szCs w:val="24"/>
        </w:rPr>
        <w:t xml:space="preserve"> этом факт обучения нужно </w:t>
      </w:r>
      <w:r w:rsidR="009F1FCF" w:rsidRPr="009F1FCF">
        <w:rPr>
          <w:rFonts w:ascii="Times New Roman" w:hAnsi="Times New Roman" w:cs="Times New Roman"/>
          <w:sz w:val="24"/>
          <w:szCs w:val="24"/>
        </w:rPr>
        <w:t>отметить галочкой в заявлении на единое пособие и подтвердить справкой из учебного</w:t>
      </w:r>
      <w:r w:rsidR="008B5D65">
        <w:rPr>
          <w:rFonts w:ascii="Times New Roman" w:hAnsi="Times New Roman" w:cs="Times New Roman"/>
          <w:sz w:val="24"/>
          <w:szCs w:val="24"/>
        </w:rPr>
        <w:t xml:space="preserve"> заведения. Важно, </w:t>
      </w:r>
      <w:r w:rsidR="009F1FCF" w:rsidRPr="009F1FCF">
        <w:rPr>
          <w:rFonts w:ascii="Times New Roman" w:hAnsi="Times New Roman" w:cs="Times New Roman"/>
          <w:sz w:val="24"/>
          <w:szCs w:val="24"/>
        </w:rPr>
        <w:t xml:space="preserve">новые правила не распространяются на доходы детей от </w:t>
      </w:r>
      <w:proofErr w:type="spellStart"/>
      <w:r w:rsidR="009F1FCF" w:rsidRPr="009F1FCF"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 w:rsidR="009F1FCF" w:rsidRPr="009F1FCF">
        <w:rPr>
          <w:rFonts w:ascii="Times New Roman" w:hAnsi="Times New Roman" w:cs="Times New Roman"/>
          <w:sz w:val="24"/>
          <w:szCs w:val="24"/>
        </w:rPr>
        <w:t xml:space="preserve"> — они по-прежнему будут учитываться при расчете среднедушевого дохода.</w:t>
      </w:r>
      <w:r w:rsidR="00E523D2" w:rsidRPr="00E523D2">
        <w:t xml:space="preserve"> </w:t>
      </w:r>
    </w:p>
    <w:p w:rsidR="006E0766" w:rsidRDefault="006E0766" w:rsidP="009F1FCF">
      <w:pPr>
        <w:spacing w:after="0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F1FCF" w:rsidRDefault="009F1FCF" w:rsidP="009F1FCF">
      <w:pPr>
        <w:spacing w:after="0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Напомним, </w:t>
      </w:r>
      <w:r w:rsidR="003739BD">
        <w:rPr>
          <w:rFonts w:ascii="Times New Roman" w:hAnsi="Times New Roman" w:cs="Times New Roman"/>
          <w:sz w:val="24"/>
          <w:szCs w:val="24"/>
        </w:rPr>
        <w:t xml:space="preserve">что </w:t>
      </w:r>
      <w:r w:rsidRPr="009F1FCF">
        <w:rPr>
          <w:rFonts w:ascii="Times New Roman" w:hAnsi="Times New Roman" w:cs="Times New Roman"/>
          <w:sz w:val="24"/>
          <w:szCs w:val="24"/>
        </w:rPr>
        <w:t xml:space="preserve">претендовать на единое пособие могут родители, которые являются гражданами РФ и постоянно проживают в России. При оформлении выплаты применяется </w:t>
      </w:r>
      <w:r>
        <w:rPr>
          <w:rFonts w:ascii="Times New Roman" w:hAnsi="Times New Roman" w:cs="Times New Roman"/>
          <w:sz w:val="24"/>
          <w:szCs w:val="24"/>
        </w:rPr>
        <w:t xml:space="preserve">комплексная </w:t>
      </w:r>
      <w:r w:rsidRPr="009F1FCF">
        <w:rPr>
          <w:rFonts w:ascii="Times New Roman" w:hAnsi="Times New Roman" w:cs="Times New Roman"/>
          <w:sz w:val="24"/>
          <w:szCs w:val="24"/>
        </w:rPr>
        <w:t>оценка доходов, имущества, а также занятости всех взрослых чл</w:t>
      </w:r>
      <w:r w:rsidR="00417095">
        <w:rPr>
          <w:rFonts w:ascii="Times New Roman" w:hAnsi="Times New Roman" w:cs="Times New Roman"/>
          <w:sz w:val="24"/>
          <w:szCs w:val="24"/>
        </w:rPr>
        <w:t>енов семьи. В Забайкальском крае</w:t>
      </w:r>
      <w:r w:rsidRPr="009F1FCF">
        <w:rPr>
          <w:rFonts w:ascii="Times New Roman" w:hAnsi="Times New Roman" w:cs="Times New Roman"/>
          <w:sz w:val="24"/>
          <w:szCs w:val="24"/>
        </w:rPr>
        <w:t xml:space="preserve"> на пособие имеют право семьи с доходами меньше про</w:t>
      </w:r>
      <w:r w:rsidR="00417095">
        <w:rPr>
          <w:rFonts w:ascii="Times New Roman" w:hAnsi="Times New Roman" w:cs="Times New Roman"/>
          <w:sz w:val="24"/>
          <w:szCs w:val="24"/>
        </w:rPr>
        <w:t xml:space="preserve">житочного минимума на человека, который с 1 января 2024 года </w:t>
      </w:r>
      <w:r w:rsidR="008B5D65">
        <w:rPr>
          <w:rFonts w:ascii="Times New Roman" w:hAnsi="Times New Roman" w:cs="Times New Roman"/>
          <w:sz w:val="24"/>
          <w:szCs w:val="24"/>
        </w:rPr>
        <w:t xml:space="preserve">в регионе </w:t>
      </w:r>
      <w:r w:rsidR="00AE5A19">
        <w:rPr>
          <w:rFonts w:ascii="Times New Roman" w:hAnsi="Times New Roman" w:cs="Times New Roman"/>
          <w:sz w:val="24"/>
          <w:szCs w:val="24"/>
        </w:rPr>
        <w:t xml:space="preserve"> </w:t>
      </w:r>
      <w:r w:rsidR="00417095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9F1FCF">
        <w:rPr>
          <w:rFonts w:ascii="Times New Roman" w:hAnsi="Times New Roman" w:cs="Times New Roman"/>
          <w:sz w:val="24"/>
          <w:szCs w:val="24"/>
        </w:rPr>
        <w:t xml:space="preserve"> </w:t>
      </w:r>
      <w:r w:rsidR="00417095">
        <w:rPr>
          <w:rFonts w:ascii="Times New Roman" w:hAnsi="Times New Roman" w:cs="Times New Roman"/>
          <w:sz w:val="24"/>
          <w:szCs w:val="24"/>
        </w:rPr>
        <w:t>18 080 рублей</w:t>
      </w:r>
      <w:r w:rsidRPr="009F1FCF">
        <w:rPr>
          <w:rFonts w:ascii="Times New Roman" w:hAnsi="Times New Roman" w:cs="Times New Roman"/>
          <w:sz w:val="24"/>
          <w:szCs w:val="24"/>
        </w:rPr>
        <w:t>.</w:t>
      </w:r>
    </w:p>
    <w:p w:rsidR="00417095" w:rsidRDefault="00417095" w:rsidP="009F1FCF">
      <w:pPr>
        <w:spacing w:after="0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17095" w:rsidRDefault="00417095" w:rsidP="009F1FCF">
      <w:pPr>
        <w:spacing w:after="0"/>
        <w:ind w:left="-426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095">
        <w:rPr>
          <w:rFonts w:ascii="Times New Roman" w:hAnsi="Times New Roman" w:cs="Times New Roman"/>
          <w:sz w:val="24"/>
          <w:szCs w:val="24"/>
        </w:rPr>
        <w:t>Если у вас есть вопросы, вы всегда можете обратиться к специалистам Отделения СФР</w:t>
      </w:r>
      <w:r w:rsidR="00B95196">
        <w:rPr>
          <w:rFonts w:ascii="Times New Roman" w:hAnsi="Times New Roman" w:cs="Times New Roman"/>
          <w:sz w:val="24"/>
          <w:szCs w:val="24"/>
        </w:rPr>
        <w:t xml:space="preserve"> по Забайкальскому краю</w:t>
      </w:r>
      <w:r w:rsidRPr="00417095">
        <w:rPr>
          <w:rFonts w:ascii="Times New Roman" w:hAnsi="Times New Roman" w:cs="Times New Roman"/>
          <w:sz w:val="24"/>
          <w:szCs w:val="24"/>
        </w:rPr>
        <w:t xml:space="preserve"> по телефону: 8-800-200-07-02 </w:t>
      </w:r>
      <w:r w:rsidRPr="00417095">
        <w:rPr>
          <w:rFonts w:ascii="Times New Roman" w:hAnsi="Times New Roman" w:cs="Times New Roman"/>
          <w:b/>
          <w:sz w:val="24"/>
          <w:szCs w:val="24"/>
        </w:rPr>
        <w:t>(зв</w:t>
      </w:r>
      <w:r w:rsidR="00C85E9F">
        <w:rPr>
          <w:rFonts w:ascii="Times New Roman" w:hAnsi="Times New Roman" w:cs="Times New Roman"/>
          <w:b/>
          <w:sz w:val="24"/>
          <w:szCs w:val="24"/>
        </w:rPr>
        <w:t>онок бесплатный, режим работы  -</w:t>
      </w:r>
      <w:r w:rsidR="00B95196">
        <w:rPr>
          <w:rFonts w:ascii="Times New Roman" w:hAnsi="Times New Roman" w:cs="Times New Roman"/>
          <w:b/>
          <w:sz w:val="24"/>
          <w:szCs w:val="24"/>
        </w:rPr>
        <w:t>--</w:t>
      </w:r>
      <w:r w:rsidRPr="00417095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417095">
        <w:rPr>
          <w:rFonts w:ascii="Times New Roman" w:hAnsi="Times New Roman" w:cs="Times New Roman"/>
          <w:b/>
          <w:sz w:val="24"/>
          <w:szCs w:val="24"/>
        </w:rPr>
        <w:t>пн-чт</w:t>
      </w:r>
      <w:proofErr w:type="spellEnd"/>
      <w:r w:rsidRPr="00417095">
        <w:rPr>
          <w:rFonts w:ascii="Times New Roman" w:hAnsi="Times New Roman" w:cs="Times New Roman"/>
          <w:b/>
          <w:sz w:val="24"/>
          <w:szCs w:val="24"/>
        </w:rPr>
        <w:t xml:space="preserve"> с 8:30 до 17:45, </w:t>
      </w:r>
      <w:proofErr w:type="spellStart"/>
      <w:r w:rsidRPr="00417095">
        <w:rPr>
          <w:rFonts w:ascii="Times New Roman" w:hAnsi="Times New Roman" w:cs="Times New Roman"/>
          <w:b/>
          <w:sz w:val="24"/>
          <w:szCs w:val="24"/>
        </w:rPr>
        <w:t>пт</w:t>
      </w:r>
      <w:proofErr w:type="spellEnd"/>
      <w:r w:rsidRPr="00417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196">
        <w:rPr>
          <w:rFonts w:ascii="Times New Roman" w:hAnsi="Times New Roman" w:cs="Times New Roman"/>
          <w:b/>
          <w:sz w:val="24"/>
          <w:szCs w:val="24"/>
        </w:rPr>
        <w:t xml:space="preserve">--- </w:t>
      </w:r>
      <w:r w:rsidRPr="00417095">
        <w:rPr>
          <w:rFonts w:ascii="Times New Roman" w:hAnsi="Times New Roman" w:cs="Times New Roman"/>
          <w:b/>
          <w:sz w:val="24"/>
          <w:szCs w:val="24"/>
        </w:rPr>
        <w:t>с 8:30 до 16:30).</w:t>
      </w:r>
    </w:p>
    <w:p w:rsidR="00F73BB6" w:rsidRPr="00F73BB6" w:rsidRDefault="00F73BB6" w:rsidP="00F73BB6">
      <w:pPr>
        <w:spacing w:after="0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73BB6">
        <w:rPr>
          <w:rFonts w:ascii="Times New Roman" w:hAnsi="Times New Roman" w:cs="Times New Roman"/>
          <w:sz w:val="24"/>
          <w:szCs w:val="24"/>
        </w:rPr>
        <w:t>Больше новостей на наших страницах в социальных сетях:</w:t>
      </w:r>
    </w:p>
    <w:p w:rsidR="00F73BB6" w:rsidRPr="00F73BB6" w:rsidRDefault="00F73BB6" w:rsidP="00F73BB6">
      <w:pPr>
        <w:spacing w:after="0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73BB6">
        <w:rPr>
          <w:rFonts w:ascii="Times New Roman" w:hAnsi="Times New Roman" w:cs="Times New Roman"/>
          <w:sz w:val="24"/>
          <w:szCs w:val="24"/>
        </w:rPr>
        <w:lastRenderedPageBreak/>
        <w:t>https://vk.com/sfr.zabaikalskiykray</w:t>
      </w:r>
    </w:p>
    <w:p w:rsidR="00F73BB6" w:rsidRPr="00F73BB6" w:rsidRDefault="00F73BB6" w:rsidP="00F73BB6">
      <w:pPr>
        <w:spacing w:after="0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73BB6">
        <w:rPr>
          <w:rFonts w:ascii="Times New Roman" w:hAnsi="Times New Roman" w:cs="Times New Roman"/>
          <w:sz w:val="24"/>
          <w:szCs w:val="24"/>
        </w:rPr>
        <w:t>https://ok.ru/sfr.zabaykalskiykray1</w:t>
      </w:r>
    </w:p>
    <w:p w:rsidR="00F73BB6" w:rsidRPr="00F73BB6" w:rsidRDefault="00F73BB6" w:rsidP="00F73BB6">
      <w:pPr>
        <w:spacing w:after="0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73BB6">
        <w:rPr>
          <w:rFonts w:ascii="Times New Roman" w:hAnsi="Times New Roman" w:cs="Times New Roman"/>
          <w:sz w:val="24"/>
          <w:szCs w:val="24"/>
        </w:rPr>
        <w:t>https://t.me/sfr_zabaykalskiykray</w:t>
      </w:r>
    </w:p>
    <w:p w:rsidR="003739BD" w:rsidRDefault="003739BD" w:rsidP="009F1FCF">
      <w:pPr>
        <w:spacing w:after="0"/>
        <w:ind w:left="-426"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3E86" w:rsidRPr="006F3E86" w:rsidRDefault="006F3E86" w:rsidP="00B246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4634" w:rsidRPr="00417095" w:rsidRDefault="00B24634" w:rsidP="00B246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BC2" w:rsidRPr="00121BC2" w:rsidRDefault="00121BC2" w:rsidP="00121BC2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121BC2" w:rsidRPr="00121BC2" w:rsidRDefault="00121BC2" w:rsidP="00121BC2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121BC2" w:rsidRPr="00121BC2" w:rsidRDefault="00121BC2" w:rsidP="00121BC2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121BC2" w:rsidRPr="00121BC2" w:rsidRDefault="00121BC2" w:rsidP="00121BC2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121BC2" w:rsidRPr="00121BC2" w:rsidRDefault="00121BC2" w:rsidP="00121BC2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121BC2" w:rsidRPr="00121BC2" w:rsidRDefault="00121BC2" w:rsidP="00121BC2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121BC2" w:rsidRPr="00121BC2" w:rsidRDefault="00121BC2" w:rsidP="00121BC2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121BC2" w:rsidRPr="00121BC2" w:rsidRDefault="00121BC2" w:rsidP="00AE5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21BC2" w:rsidRPr="00121BC2" w:rsidSect="0019209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C4"/>
    <w:rsid w:val="0007020B"/>
    <w:rsid w:val="000E194F"/>
    <w:rsid w:val="00121BC2"/>
    <w:rsid w:val="00162056"/>
    <w:rsid w:val="00192093"/>
    <w:rsid w:val="00192C9B"/>
    <w:rsid w:val="001D13D8"/>
    <w:rsid w:val="002B55F6"/>
    <w:rsid w:val="002D202B"/>
    <w:rsid w:val="002E6866"/>
    <w:rsid w:val="002E6B71"/>
    <w:rsid w:val="00360F73"/>
    <w:rsid w:val="00366C3F"/>
    <w:rsid w:val="00371B63"/>
    <w:rsid w:val="003739BD"/>
    <w:rsid w:val="003838AF"/>
    <w:rsid w:val="00417095"/>
    <w:rsid w:val="004953D3"/>
    <w:rsid w:val="004E2C2C"/>
    <w:rsid w:val="00506311"/>
    <w:rsid w:val="005E3813"/>
    <w:rsid w:val="00657CB1"/>
    <w:rsid w:val="00664B2D"/>
    <w:rsid w:val="00695B95"/>
    <w:rsid w:val="006C7467"/>
    <w:rsid w:val="006E0766"/>
    <w:rsid w:val="006E1DF3"/>
    <w:rsid w:val="006F0E26"/>
    <w:rsid w:val="006F3E86"/>
    <w:rsid w:val="00705DAD"/>
    <w:rsid w:val="0074112B"/>
    <w:rsid w:val="0079726D"/>
    <w:rsid w:val="007F6AA9"/>
    <w:rsid w:val="00861B2C"/>
    <w:rsid w:val="008873B8"/>
    <w:rsid w:val="008B5D65"/>
    <w:rsid w:val="0096691B"/>
    <w:rsid w:val="00971CD4"/>
    <w:rsid w:val="009867E8"/>
    <w:rsid w:val="00986A02"/>
    <w:rsid w:val="009F1FCF"/>
    <w:rsid w:val="009F68B5"/>
    <w:rsid w:val="00A02B7E"/>
    <w:rsid w:val="00A24469"/>
    <w:rsid w:val="00A33FD6"/>
    <w:rsid w:val="00A52241"/>
    <w:rsid w:val="00A6366C"/>
    <w:rsid w:val="00A672F6"/>
    <w:rsid w:val="00A86DC4"/>
    <w:rsid w:val="00AB78B2"/>
    <w:rsid w:val="00AE3A3F"/>
    <w:rsid w:val="00AE5A19"/>
    <w:rsid w:val="00B24634"/>
    <w:rsid w:val="00B7152D"/>
    <w:rsid w:val="00B95196"/>
    <w:rsid w:val="00BB59F3"/>
    <w:rsid w:val="00C41022"/>
    <w:rsid w:val="00C50823"/>
    <w:rsid w:val="00C60977"/>
    <w:rsid w:val="00C64D16"/>
    <w:rsid w:val="00C73B54"/>
    <w:rsid w:val="00C85E9F"/>
    <w:rsid w:val="00CB463A"/>
    <w:rsid w:val="00CF18CF"/>
    <w:rsid w:val="00D066BF"/>
    <w:rsid w:val="00E043B2"/>
    <w:rsid w:val="00E23621"/>
    <w:rsid w:val="00E523D2"/>
    <w:rsid w:val="00E827B0"/>
    <w:rsid w:val="00F11B54"/>
    <w:rsid w:val="00F32C2D"/>
    <w:rsid w:val="00F73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F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F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085ZazulinIA</dc:creator>
  <cp:lastModifiedBy>Мартынюк Евгения Леонидовна</cp:lastModifiedBy>
  <cp:revision>8</cp:revision>
  <cp:lastPrinted>2024-05-27T01:02:00Z</cp:lastPrinted>
  <dcterms:created xsi:type="dcterms:W3CDTF">2024-05-24T06:48:00Z</dcterms:created>
  <dcterms:modified xsi:type="dcterms:W3CDTF">2024-05-28T00:28:00Z</dcterms:modified>
</cp:coreProperties>
</file>