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3C" w:rsidRPr="00B76D3C" w:rsidRDefault="00B76D3C" w:rsidP="00B76D3C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B76D3C">
        <w:rPr>
          <w:rStyle w:val="a3"/>
          <w:rFonts w:ascii="Times New Roman" w:hAnsi="Times New Roman" w:cs="Times New Roman"/>
          <w:color w:val="273350"/>
          <w:sz w:val="28"/>
          <w:szCs w:val="28"/>
        </w:rPr>
        <w:t xml:space="preserve">МОГОЧИНСКИЙ ТРАНСПОРТНЫЙ ПРОКУРОР разъясняет </w:t>
      </w:r>
      <w:r w:rsidRPr="00B76D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–сохранение заработной платы в размере прожиточного минимума в исполнительном производстве</w:t>
      </w:r>
    </w:p>
    <w:p w:rsidR="00B76D3C" w:rsidRPr="00B76D3C" w:rsidRDefault="00B76D3C" w:rsidP="00B76D3C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76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законодательством об исполнительном производстве должник-гражданин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при обращении взыскания на его доходы.</w:t>
      </w:r>
    </w:p>
    <w:p w:rsidR="00B76D3C" w:rsidRPr="00B76D3C" w:rsidRDefault="00B76D3C" w:rsidP="00B76D3C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76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этом должник-гражданин представляет документы, подтверждающие наличие у него ежемесячного дохода, сведения об источниках такого дохода.</w:t>
      </w:r>
    </w:p>
    <w:p w:rsidR="00B76D3C" w:rsidRPr="00B76D3C" w:rsidRDefault="00B76D3C" w:rsidP="00B76D3C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76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заявлении должника-гражданина указываются:</w:t>
      </w:r>
    </w:p>
    <w:p w:rsidR="00B76D3C" w:rsidRPr="00B76D3C" w:rsidRDefault="00B76D3C" w:rsidP="00B76D3C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76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</w:t>
      </w:r>
    </w:p>
    <w:p w:rsidR="00B76D3C" w:rsidRPr="00B76D3C" w:rsidRDefault="00B76D3C" w:rsidP="00B76D3C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76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 реквизиты открытого ему в банке или иной кредитной организации банковского счета, на котором необходимо сохранять заработную плату и иные доходы;</w:t>
      </w:r>
    </w:p>
    <w:p w:rsidR="00B76D3C" w:rsidRPr="00B76D3C" w:rsidRDefault="00B76D3C" w:rsidP="00B76D3C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76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 наименование и адрес банка или иной кредитной организации, обслуживающей банковский счет, реквизиты которого указаны в этом заявлении.</w:t>
      </w:r>
    </w:p>
    <w:p w:rsidR="00B76D3C" w:rsidRPr="00B76D3C" w:rsidRDefault="00B76D3C" w:rsidP="00B76D3C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76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наличии лиц, находящихся на иждивении у должника-гражданина, должник-гражданин вправе обратиться в суд с заявлением о сохранении ему заработной платы и иных доходов ежемесячно в размере, превышающем прожиточный минимум трудоспособного населения в целом по Российской Федерации.</w:t>
      </w:r>
    </w:p>
    <w:p w:rsidR="00221DB1" w:rsidRPr="00FF47F6" w:rsidRDefault="00221DB1" w:rsidP="00221DB1">
      <w:pPr>
        <w:pStyle w:val="a4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bookmarkStart w:id="0" w:name="_GoBack"/>
      <w:r>
        <w:rPr>
          <w:rStyle w:val="a3"/>
          <w:rFonts w:ascii="Montserrat" w:hAnsi="Montserrat"/>
          <w:color w:val="273350"/>
        </w:rPr>
        <w:t xml:space="preserve">МОГОЧИНСКИЙ ТРАНСПОРТНЫЙ ПРОКУРОР разъясняет </w:t>
      </w:r>
      <w:hyperlink r:id="rId4" w:history="1">
        <w:r w:rsidRPr="00FF47F6">
          <w:rPr>
            <w:rStyle w:val="a5"/>
            <w:rFonts w:ascii="Montserrat" w:hAnsi="Montserrat"/>
            <w:b/>
            <w:bCs/>
            <w:color w:val="333333"/>
            <w:u w:val="none"/>
          </w:rPr>
          <w:t>Федеральный закон от 22 июня 2024 г. N</w:t>
        </w:r>
        <w:r w:rsidRPr="00FF47F6">
          <w:rPr>
            <w:rStyle w:val="a5"/>
            <w:rFonts w:ascii="Montserrat" w:hAnsi="Montserrat"/>
            <w:b/>
            <w:bCs/>
            <w:color w:val="306AFD"/>
            <w:u w:val="none"/>
          </w:rPr>
          <w:t> </w:t>
        </w:r>
        <w:r w:rsidRPr="00FF47F6">
          <w:rPr>
            <w:rStyle w:val="a5"/>
            <w:rFonts w:ascii="Montserrat" w:hAnsi="Montserrat"/>
            <w:b/>
            <w:bCs/>
            <w:color w:val="333333"/>
            <w:u w:val="none"/>
          </w:rPr>
          <w:t>153-ФЗ "О внесении</w:t>
        </w:r>
      </w:hyperlink>
      <w:r w:rsidRPr="00FF47F6">
        <w:rPr>
          <w:rStyle w:val="a3"/>
          <w:rFonts w:ascii="Montserrat" w:hAnsi="Montserrat"/>
          <w:color w:val="273350"/>
        </w:rPr>
        <w:t> </w:t>
      </w:r>
      <w:hyperlink r:id="rId5" w:history="1">
        <w:r w:rsidRPr="00FF47F6">
          <w:rPr>
            <w:rStyle w:val="a5"/>
            <w:rFonts w:ascii="Montserrat" w:hAnsi="Montserrat"/>
            <w:b/>
            <w:bCs/>
            <w:color w:val="333333"/>
            <w:u w:val="none"/>
          </w:rPr>
          <w:t>изменения в статью 77.1 Уголовно-исполнительного кодекса Российской</w:t>
        </w:r>
      </w:hyperlink>
      <w:r w:rsidRPr="00FF47F6">
        <w:rPr>
          <w:rStyle w:val="a3"/>
          <w:rFonts w:ascii="Montserrat" w:hAnsi="Montserrat"/>
          <w:color w:val="273350"/>
        </w:rPr>
        <w:t> </w:t>
      </w:r>
      <w:hyperlink r:id="rId6" w:history="1">
        <w:r w:rsidRPr="00FF47F6">
          <w:rPr>
            <w:rStyle w:val="a5"/>
            <w:rFonts w:ascii="Montserrat" w:hAnsi="Montserrat"/>
            <w:b/>
            <w:bCs/>
            <w:color w:val="333333"/>
            <w:u w:val="none"/>
          </w:rPr>
          <w:t>Федерации"</w:t>
        </w:r>
      </w:hyperlink>
    </w:p>
    <w:p w:rsidR="00221DB1" w:rsidRPr="00FF47F6" w:rsidRDefault="00221DB1" w:rsidP="00221DB1">
      <w:pPr>
        <w:pStyle w:val="a4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b/>
          <w:color w:val="273350"/>
        </w:rPr>
      </w:pPr>
      <w:r w:rsidRPr="00FF47F6">
        <w:rPr>
          <w:rStyle w:val="a3"/>
          <w:rFonts w:ascii="Montserrat" w:hAnsi="Montserrat"/>
          <w:color w:val="000000"/>
        </w:rPr>
        <w:t xml:space="preserve">За осужденными, находящимися в СИЗО, закреплено </w:t>
      </w:r>
      <w:proofErr w:type="gramStart"/>
      <w:r w:rsidRPr="00FF47F6">
        <w:rPr>
          <w:rStyle w:val="a3"/>
          <w:rFonts w:ascii="Montserrat" w:hAnsi="Montserrat"/>
          <w:color w:val="000000"/>
        </w:rPr>
        <w:t>право</w:t>
      </w:r>
      <w:proofErr w:type="gramEnd"/>
      <w:r w:rsidRPr="00FF47F6">
        <w:rPr>
          <w:rStyle w:val="a3"/>
          <w:rFonts w:ascii="Montserrat" w:hAnsi="Montserrat"/>
          <w:color w:val="000000"/>
        </w:rPr>
        <w:t xml:space="preserve"> как на краткосрочные, так и на длительные свидания.</w:t>
      </w:r>
    </w:p>
    <w:p w:rsidR="00221DB1" w:rsidRDefault="00221DB1" w:rsidP="00221DB1">
      <w:pPr>
        <w:pStyle w:val="a4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000000"/>
        </w:rPr>
        <w:t>За осужденными, привлекаемыми в качестве подозреваемого (обвиняемого), закрепляется право на краткосрочные и длительные свидания с родственниками и иными лицами с письменного разрешения лица или органа, в производстве которых находится уголовное дело в отношении этого осужденного.</w:t>
      </w:r>
    </w:p>
    <w:p w:rsidR="00221DB1" w:rsidRDefault="00221DB1" w:rsidP="00221DB1">
      <w:pPr>
        <w:pStyle w:val="a4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000000"/>
        </w:rPr>
        <w:t>Право на краткосрочные и длительные свидания с родственниками и иными лицами закреплено и за осужденными, привлекаемыми в качестве свидетеля либо потерпевшего.</w:t>
      </w:r>
    </w:p>
    <w:p w:rsidR="00221DB1" w:rsidRDefault="00221DB1" w:rsidP="00221DB1">
      <w:pPr>
        <w:pStyle w:val="a4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000000"/>
        </w:rPr>
        <w:lastRenderedPageBreak/>
        <w:t>Прописан порядок замены длительного свидания на краткосрочное, либо свидания на телефонный разговор.</w:t>
      </w:r>
    </w:p>
    <w:p w:rsidR="00221DB1" w:rsidRDefault="00221DB1" w:rsidP="00221DB1">
      <w:pPr>
        <w:pStyle w:val="a4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000000"/>
        </w:rPr>
        <w:t>Федеральный закон вступает в силу через 180 дней после его официального опубликования.</w:t>
      </w:r>
    </w:p>
    <w:bookmarkEnd w:id="0"/>
    <w:p w:rsidR="006D5860" w:rsidRPr="00B76D3C" w:rsidRDefault="00221DB1" w:rsidP="00B76D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5860" w:rsidRPr="00B7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1E"/>
    <w:rsid w:val="0000191E"/>
    <w:rsid w:val="00221DB1"/>
    <w:rsid w:val="00831DE2"/>
    <w:rsid w:val="00B61B74"/>
    <w:rsid w:val="00B7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A67B3-D43B-41BC-8A93-5C042AE0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D3C"/>
    <w:rPr>
      <w:b/>
      <w:bCs/>
    </w:rPr>
  </w:style>
  <w:style w:type="paragraph" w:styleId="a4">
    <w:name w:val="Normal (Web)"/>
    <w:basedOn w:val="a"/>
    <w:uiPriority w:val="99"/>
    <w:semiHidden/>
    <w:unhideWhenUsed/>
    <w:rsid w:val="0022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21D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hotlaw/federal/1726710/" TargetMode="External"/><Relationship Id="rId5" Type="http://schemas.openxmlformats.org/officeDocument/2006/relationships/hyperlink" Target="https://www.garant.ru/hotlaw/federal/1726710/" TargetMode="External"/><Relationship Id="rId4" Type="http://schemas.openxmlformats.org/officeDocument/2006/relationships/hyperlink" Target="https://www.garant.ru/hotlaw/federal/17267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2024-07-08T05:17:00Z</dcterms:created>
  <dcterms:modified xsi:type="dcterms:W3CDTF">2024-07-08T05:20:00Z</dcterms:modified>
</cp:coreProperties>
</file>