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7A" w:rsidRPr="00FC717A" w:rsidRDefault="00FC717A" w:rsidP="009C1E15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  <w:r w:rsidRPr="00FC717A">
        <w:rPr>
          <w:b/>
          <w:sz w:val="28"/>
          <w:szCs w:val="28"/>
        </w:rPr>
        <w:t>В целях оказания консультационной поддержки  субъектам малого и среднего предпринимательства, администрация муниципального района «Чернышевский район»  доводит до сведения заинтересованных лиц порядок регистрации и снятия с учета индивидуальных предпринимателей</w:t>
      </w:r>
    </w:p>
    <w:p w:rsidR="00FC717A" w:rsidRDefault="00FC717A" w:rsidP="009C1E15">
      <w:pPr>
        <w:pStyle w:val="msonormalbullet1gif"/>
        <w:spacing w:after="0" w:afterAutospacing="0"/>
        <w:contextualSpacing/>
        <w:jc w:val="center"/>
        <w:rPr>
          <w:sz w:val="28"/>
          <w:szCs w:val="28"/>
        </w:rPr>
      </w:pPr>
    </w:p>
    <w:p w:rsidR="009C1E15" w:rsidRDefault="009C1E15" w:rsidP="009C1E15">
      <w:pPr>
        <w:pStyle w:val="msonormalbullet1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(ИП)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физическое лицо, осуществляющее предпринимательскую деятельность без образования юридического лица и зарегистрированное в установленное в установленное законом порядке. Наименование ИП формируется из ФИО физического лица.</w:t>
      </w:r>
    </w:p>
    <w:p w:rsidR="00FC717A" w:rsidRDefault="00FC717A" w:rsidP="009C1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E15" w:rsidRDefault="009C1E15" w:rsidP="009C1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</w:t>
      </w:r>
    </w:p>
    <w:p w:rsidR="009C1E15" w:rsidRDefault="009C1E15" w:rsidP="009C1E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регистрации  индивидуального предпринимателя</w:t>
      </w:r>
    </w:p>
    <w:p w:rsidR="009C1E15" w:rsidRDefault="009C1E15" w:rsidP="009C1E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E15" w:rsidRDefault="009C1E15" w:rsidP="009C1E15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Определится с видом деятельности.</w:t>
      </w:r>
    </w:p>
    <w:p w:rsidR="009C1E15" w:rsidRDefault="009C1E15" w:rsidP="009C1E15">
      <w:pPr>
        <w:pStyle w:val="msonormalbullet1gif"/>
        <w:spacing w:after="0" w:afterAutospacing="0"/>
        <w:contextualSpacing/>
        <w:jc w:val="both"/>
      </w:pPr>
      <w:r>
        <w:t xml:space="preserve">Для каждого вида деятельности существует код по ОКВЭД (основной классификатор видов экономической деятельности), с которым нужно </w:t>
      </w:r>
      <w:proofErr w:type="gramStart"/>
      <w:r>
        <w:t>определится</w:t>
      </w:r>
      <w:proofErr w:type="gramEnd"/>
      <w:r>
        <w:t xml:space="preserve"> ещё до этапа подачи документов;</w:t>
      </w:r>
    </w:p>
    <w:p w:rsidR="009C1E15" w:rsidRDefault="009C1E15" w:rsidP="009C1E15">
      <w:pPr>
        <w:pStyle w:val="msonormalbullet2gif"/>
        <w:spacing w:after="0" w:afterAutospacing="0"/>
        <w:contextualSpacing/>
        <w:jc w:val="both"/>
      </w:pPr>
      <w:r>
        <w:t>Например, Вы решили заниматься ремонтом компьютеров. В этом случае, Вам нужно открыть справочник ОКВЭД и найти наиболее подходящие виды своей деятельности, а именно:</w:t>
      </w:r>
    </w:p>
    <w:p w:rsidR="009C1E15" w:rsidRDefault="009C1E15" w:rsidP="009C1E15">
      <w:pPr>
        <w:pStyle w:val="msonormalbullet2gif"/>
        <w:spacing w:after="0" w:afterAutospacing="0"/>
        <w:contextualSpacing/>
        <w:jc w:val="both"/>
      </w:pPr>
      <w:r>
        <w:t>-72.50 Техническое обслуживание и ремонт офисных машин и вычислительной техники.</w:t>
      </w:r>
    </w:p>
    <w:p w:rsidR="009C1E15" w:rsidRDefault="009C1E15" w:rsidP="009C1E15">
      <w:pPr>
        <w:pStyle w:val="msonormalbullet2gif"/>
        <w:spacing w:after="0" w:afterAutospacing="0"/>
        <w:contextualSpacing/>
        <w:jc w:val="both"/>
        <w:rPr>
          <w:sz w:val="20"/>
          <w:szCs w:val="20"/>
        </w:rPr>
      </w:pPr>
    </w:p>
    <w:p w:rsidR="009C1E15" w:rsidRDefault="009C1E15" w:rsidP="009C1E15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Выбрать систему налогообложения:</w:t>
      </w:r>
    </w:p>
    <w:p w:rsidR="009C1E15" w:rsidRDefault="009C1E15" w:rsidP="009C1E15">
      <w:pPr>
        <w:pStyle w:val="msonormalbullet2gif"/>
        <w:contextualSpacing/>
        <w:jc w:val="both"/>
      </w:pPr>
      <w:r>
        <w:rPr>
          <w:b/>
          <w:bCs/>
        </w:rPr>
        <w:t>УСН</w:t>
      </w:r>
      <w:r>
        <w:t xml:space="preserve"> или упрощенная система налогообложения. У этого режима есть два варианта: </w:t>
      </w:r>
    </w:p>
    <w:p w:rsidR="009C1E15" w:rsidRDefault="009C1E15" w:rsidP="009C1E15">
      <w:pPr>
        <w:pStyle w:val="msonormalbullet2gif"/>
        <w:contextualSpacing/>
        <w:jc w:val="both"/>
      </w:pPr>
      <w:r>
        <w:rPr>
          <w:b/>
          <w:i/>
        </w:rPr>
        <w:t>УСН Доходы -6%</w:t>
      </w:r>
      <w:r>
        <w:t xml:space="preserve"> (налог   составит всего 6% , это хороший вариант, если расходы, связанные с бизнесом, у вас небольшие, потому что учитывать затраты на этом режиме нельзя).</w:t>
      </w:r>
    </w:p>
    <w:p w:rsidR="009C1E15" w:rsidRDefault="009C1E15" w:rsidP="009C1E15">
      <w:pPr>
        <w:pStyle w:val="msonormalbullet2gif"/>
        <w:contextualSpacing/>
        <w:jc w:val="both"/>
      </w:pPr>
      <w:r>
        <w:t xml:space="preserve"> </w:t>
      </w:r>
      <w:r>
        <w:rPr>
          <w:b/>
          <w:i/>
        </w:rPr>
        <w:t>УСН Доходы минус расходы -15%</w:t>
      </w:r>
      <w:r>
        <w:t xml:space="preserve"> от разницы  между доходами и расходами</w:t>
      </w:r>
    </w:p>
    <w:p w:rsidR="009C1E15" w:rsidRDefault="009C1E15" w:rsidP="009C1E15">
      <w:pPr>
        <w:pStyle w:val="msonormalbullet2gif"/>
        <w:contextualSpacing/>
        <w:jc w:val="both"/>
      </w:pPr>
    </w:p>
    <w:p w:rsidR="009C1E15" w:rsidRDefault="009C1E15" w:rsidP="009C1E15">
      <w:pPr>
        <w:pStyle w:val="msonormalbullet2gif"/>
        <w:contextualSpacing/>
        <w:jc w:val="both"/>
      </w:pPr>
      <w:r>
        <w:rPr>
          <w:b/>
          <w:bCs/>
        </w:rPr>
        <w:t>ЕСХН</w:t>
      </w:r>
      <w:r>
        <w:t xml:space="preserve"> или сельхозналог – выгодный режим, на котором надо платить всего лишь 6% от разницы доходов и расходов. Применять его могут только ИП, </w:t>
      </w:r>
      <w:proofErr w:type="gramStart"/>
      <w:r>
        <w:t>производящие</w:t>
      </w:r>
      <w:proofErr w:type="gramEnd"/>
      <w:r>
        <w:t xml:space="preserve"> собственную сельхозпродукцию или занимающиеся рыбоводством (КФХ).</w:t>
      </w:r>
    </w:p>
    <w:p w:rsidR="009C1E15" w:rsidRDefault="009C1E15" w:rsidP="009C1E15">
      <w:pPr>
        <w:pStyle w:val="msonormalbullet2gif"/>
        <w:contextualSpacing/>
        <w:jc w:val="both"/>
      </w:pPr>
    </w:p>
    <w:p w:rsidR="009C1E15" w:rsidRDefault="009C1E15" w:rsidP="009C1E15">
      <w:pPr>
        <w:pStyle w:val="msonormalbullet2gif"/>
        <w:contextualSpacing/>
        <w:jc w:val="both"/>
      </w:pPr>
      <w:r>
        <w:rPr>
          <w:b/>
          <w:bCs/>
        </w:rPr>
        <w:t>ЕНВД</w:t>
      </w:r>
      <w:r>
        <w:t xml:space="preserve"> или единый налог на вмененный доход  рассчитанный государством. Виды деятельности на ЕВНД ограничены – нельзя заниматься производством, оптовой торговлей, строительством. В списке разрешенных сфер деятельности – услуги, перевозки и розница.</w:t>
      </w:r>
    </w:p>
    <w:p w:rsidR="009C1E15" w:rsidRDefault="009C1E15" w:rsidP="009C1E15">
      <w:pPr>
        <w:pStyle w:val="msonormalbullet2gif"/>
        <w:contextualSpacing/>
        <w:jc w:val="both"/>
      </w:pPr>
    </w:p>
    <w:p w:rsidR="009C1E15" w:rsidRDefault="009C1E15" w:rsidP="009C1E15">
      <w:pPr>
        <w:pStyle w:val="msonormalbullet2gif"/>
        <w:contextualSpacing/>
        <w:jc w:val="both"/>
      </w:pPr>
      <w:r>
        <w:rPr>
          <w:b/>
          <w:bCs/>
        </w:rPr>
        <w:t>ПСН</w:t>
      </w:r>
      <w:r>
        <w:t xml:space="preserve"> или патентная система налогообложения (мелкое производство, услуги, торговля)</w:t>
      </w:r>
    </w:p>
    <w:p w:rsidR="009C1E15" w:rsidRDefault="009C1E15" w:rsidP="009C1E15">
      <w:pPr>
        <w:pStyle w:val="msonormalbullet2gif"/>
        <w:contextualSpacing/>
        <w:jc w:val="both"/>
      </w:pPr>
    </w:p>
    <w:p w:rsidR="009C1E15" w:rsidRDefault="009C1E15" w:rsidP="009C1E15">
      <w:pPr>
        <w:pStyle w:val="msonormalbullet2gif"/>
        <w:contextualSpacing/>
        <w:jc w:val="both"/>
        <w:rPr>
          <w:sz w:val="20"/>
          <w:szCs w:val="20"/>
        </w:rPr>
      </w:pPr>
      <w:r>
        <w:rPr>
          <w:b/>
          <w:bCs/>
        </w:rPr>
        <w:t>ОСНО</w:t>
      </w:r>
      <w:r>
        <w:t xml:space="preserve"> или общая система налогообложения – сложная, с высокой налоговой нагрузкой, но позволяющая вести любой вид деятельности и не имеющая никаких ограничений. Ставка на получаемые доходы  – 13%,  кроме того, надо платить НДС.</w:t>
      </w:r>
      <w:r>
        <w:rPr>
          <w:sz w:val="20"/>
          <w:szCs w:val="20"/>
        </w:rPr>
        <w:t xml:space="preserve"> </w:t>
      </w:r>
    </w:p>
    <w:p w:rsidR="009C1E15" w:rsidRDefault="009C1E15" w:rsidP="009C1E15">
      <w:pPr>
        <w:pStyle w:val="msonormalbullet2gif"/>
        <w:contextualSpacing/>
        <w:jc w:val="both"/>
        <w:rPr>
          <w:sz w:val="20"/>
          <w:szCs w:val="20"/>
        </w:rPr>
      </w:pPr>
    </w:p>
    <w:p w:rsidR="009C1E15" w:rsidRDefault="009C1E15" w:rsidP="009C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3.Оплата государственной пошлины за регистрацию физического лица в качестве ИП  (стоимость составляет 800 рублей)</w:t>
      </w:r>
    </w:p>
    <w:p w:rsidR="009C1E15" w:rsidRDefault="009C1E15" w:rsidP="009C1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ПОСТАНОВКА НА УЧЁТ</w:t>
      </w:r>
    </w:p>
    <w:p w:rsidR="009C1E15" w:rsidRDefault="009C1E15" w:rsidP="009C1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регистрации ИП регламентирован нормами ФЗ от 8 августа 2001г №129-ФЗ «О государственной регистрации юридических лиц и индивидуальных предпринимателей»</w:t>
      </w:r>
    </w:p>
    <w:p w:rsidR="009C1E15" w:rsidRDefault="009C1E15" w:rsidP="009C1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Заполнить  заявление на регистрацию ИП. </w:t>
      </w:r>
    </w:p>
    <w:p w:rsidR="009C1E15" w:rsidRDefault="009C1E15" w:rsidP="009C1E15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Образец формы 21001  можно скачать по ссылке: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http://ip-registr.ru/docs/forma_21001.xls</w:t>
        </w:r>
      </w:hyperlink>
    </w:p>
    <w:p w:rsidR="009C1E15" w:rsidRDefault="009C1E15" w:rsidP="009C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можно заполнять как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так и на компьютере.</w:t>
      </w:r>
    </w:p>
    <w:p w:rsidR="009C1E15" w:rsidRDefault="009C1E15" w:rsidP="009C1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 для открытия ИП, которые необходимо представить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налоговую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C1E15" w:rsidRDefault="009C1E15" w:rsidP="009C1E1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 государственной регистрации ИП в одном экземпляре (форма 21001);</w:t>
      </w:r>
    </w:p>
    <w:p w:rsidR="009C1E15" w:rsidRDefault="009C1E15" w:rsidP="009C1E1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ИНН;</w:t>
      </w:r>
    </w:p>
    <w:p w:rsidR="009C1E15" w:rsidRDefault="009C1E15" w:rsidP="009C1E1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паспорта с пропиской на одном листе;</w:t>
      </w:r>
    </w:p>
    <w:p w:rsidR="009C1E15" w:rsidRDefault="009C1E15" w:rsidP="009C1E1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Квитанция об оплате госпошлины;</w:t>
      </w:r>
    </w:p>
    <w:p w:rsidR="009C1E15" w:rsidRDefault="009C1E15" w:rsidP="009C1E1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на выбранную систему налогообложения</w:t>
      </w:r>
    </w:p>
    <w:p w:rsidR="009C1E15" w:rsidRDefault="009C1E15" w:rsidP="009C1E1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Полный пакет документов можно передать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налоговую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месту регистрации (прописки) лично или дистанционно:</w:t>
      </w:r>
    </w:p>
    <w:p w:rsidR="009C1E15" w:rsidRDefault="009C1E15" w:rsidP="009C1E1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 с помощью официального сайта ФНС: 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https://www.nalog.ru/rn75/ifns/imns75_06/</w:t>
        </w:r>
      </w:hyperlink>
    </w:p>
    <w:p w:rsidR="009C1E15" w:rsidRDefault="009C1E15" w:rsidP="009C1E1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Посетить отдел ФНС лично 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Чернышевск,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,7</w:t>
      </w:r>
    </w:p>
    <w:p w:rsidR="009C1E15" w:rsidRDefault="009C1E15" w:rsidP="009C1E1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Через портал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1E15" w:rsidRDefault="009C1E15" w:rsidP="009C1E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Если все документы в порядке, в налоговой  инспекции через 3-5 рабочих дня вы сможете получить:</w:t>
      </w:r>
    </w:p>
    <w:p w:rsidR="009C1E15" w:rsidRDefault="009C1E15" w:rsidP="009C1E1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Свидетельство о государственной регистрации физического лица в качестве индивидуального предпринимателя с указанным номером ОГРНИП (основной государственный регистрационный номер индивидуального предпринимателя</w:t>
      </w:r>
      <w:proofErr w:type="gramEnd"/>
    </w:p>
    <w:p w:rsidR="009C1E15" w:rsidRDefault="009C1E15" w:rsidP="009C1E1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Документ о присвоении ИНН (идентификационного номера налогоплательщика)</w:t>
      </w:r>
    </w:p>
    <w:p w:rsidR="009C1E15" w:rsidRDefault="009C1E15" w:rsidP="009C1E1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Выписка из единого государственного реестра индивидуальных предпринимателей (ЕГРИП)</w:t>
      </w:r>
    </w:p>
    <w:p w:rsidR="009C1E15" w:rsidRDefault="009C1E15" w:rsidP="009C1E15">
      <w:pPr>
        <w:pStyle w:val="msonormalbullet1gif"/>
        <w:contextualSpacing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b/>
          <w:sz w:val="28"/>
          <w:szCs w:val="28"/>
        </w:rPr>
        <w:t xml:space="preserve">8. </w:t>
      </w:r>
      <w:r>
        <w:rPr>
          <w:b/>
          <w:color w:val="000000"/>
          <w:sz w:val="28"/>
          <w:szCs w:val="28"/>
          <w:shd w:val="clear" w:color="auto" w:fill="FFFFFF"/>
        </w:rPr>
        <w:t>Регистрация в ПФР, ФОМС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9C1E15" w:rsidRDefault="009C1E15" w:rsidP="009C1E15">
      <w:pPr>
        <w:pStyle w:val="msonormalbullet2gif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Налоговая  инспекция отправит сведения о </w:t>
      </w:r>
      <w:proofErr w:type="gramStart"/>
      <w:r>
        <w:rPr>
          <w:color w:val="000000"/>
          <w:shd w:val="clear" w:color="auto" w:fill="FFFFFF"/>
        </w:rPr>
        <w:t>зарегистрированном</w:t>
      </w:r>
      <w:proofErr w:type="gramEnd"/>
      <w:r>
        <w:rPr>
          <w:color w:val="000000"/>
          <w:shd w:val="clear" w:color="auto" w:fill="FFFFFF"/>
        </w:rPr>
        <w:t xml:space="preserve"> ИП в Пенсионный фонд (ПФР)  в Фонд Обязательного Медицинского Страхования (ФОМС). Через какое-то время по почте должны прийти свидетельство (извещение) о регистрации в ПФР и ФОМС. Обязательно сохраните его. </w:t>
      </w:r>
    </w:p>
    <w:p w:rsidR="009C1E15" w:rsidRDefault="009C1E15" w:rsidP="009C1E15">
      <w:pPr>
        <w:pStyle w:val="msonormalbullet2gif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случае если извещение о регистрации в ПФР не пришло, нужно лично </w:t>
      </w:r>
      <w:proofErr w:type="gramStart"/>
      <w:r>
        <w:rPr>
          <w:color w:val="000000"/>
          <w:shd w:val="clear" w:color="auto" w:fill="FFFFFF"/>
        </w:rPr>
        <w:t>предоставить им следующие документы</w:t>
      </w:r>
      <w:proofErr w:type="gramEnd"/>
      <w:r>
        <w:rPr>
          <w:color w:val="000000"/>
          <w:shd w:val="clear" w:color="auto" w:fill="FFFFFF"/>
        </w:rPr>
        <w:t xml:space="preserve">: </w:t>
      </w:r>
    </w:p>
    <w:p w:rsidR="009C1E15" w:rsidRDefault="009C1E15" w:rsidP="009C1E15">
      <w:pPr>
        <w:pStyle w:val="msonormalbullet2gif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-Оригиналы и ксерокопии Свидетельства о регистрации ИП (с номером ОГРНИП)</w:t>
      </w:r>
    </w:p>
    <w:p w:rsidR="009C1E15" w:rsidRDefault="009C1E15" w:rsidP="009C1E15">
      <w:pPr>
        <w:pStyle w:val="msonormalbullet2gif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ИНН Пенсионное свидетельство. (которое “зелененькое</w:t>
      </w:r>
      <w:proofErr w:type="gramStart"/>
      <w:r>
        <w:rPr>
          <w:color w:val="000000"/>
          <w:shd w:val="clear" w:color="auto" w:fill="FFFFFF"/>
        </w:rPr>
        <w:t xml:space="preserve">” : ) </w:t>
      </w:r>
      <w:proofErr w:type="gramEnd"/>
    </w:p>
    <w:p w:rsidR="009C1E15" w:rsidRDefault="009C1E15" w:rsidP="009C1E15">
      <w:pPr>
        <w:pStyle w:val="msonormalbullet2gif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После чего Вам должны выдать извещение о постановке на учет в ПФР</w:t>
      </w:r>
    </w:p>
    <w:p w:rsidR="009C1E15" w:rsidRDefault="009C1E15" w:rsidP="009C1E15">
      <w:pPr>
        <w:pStyle w:val="msonormalbullet2gif"/>
        <w:contextualSpacing/>
        <w:jc w:val="both"/>
        <w:rPr>
          <w:color w:val="000000"/>
          <w:shd w:val="clear" w:color="auto" w:fill="FFFFFF"/>
        </w:rPr>
      </w:pPr>
    </w:p>
    <w:p w:rsidR="009C1E15" w:rsidRDefault="009C1E15" w:rsidP="009C1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После получения регистрационных документов открываем расчётный счёт в любом Банке, ведём предпринимательскую деятельность,  отчётность, платим налоги.</w:t>
      </w:r>
    </w:p>
    <w:p w:rsidR="009C1E15" w:rsidRDefault="009C1E15" w:rsidP="009C1E15">
      <w:pPr>
        <w:pStyle w:val="msonormalbullet2gif"/>
        <w:contextualSpacing/>
        <w:jc w:val="both"/>
        <w:rPr>
          <w:color w:val="000000"/>
          <w:shd w:val="clear" w:color="auto" w:fill="FFFFFF"/>
        </w:rPr>
      </w:pPr>
    </w:p>
    <w:p w:rsidR="009C1E15" w:rsidRDefault="009C1E15" w:rsidP="009C1E15">
      <w:pPr>
        <w:pStyle w:val="msonormalbullet3gif"/>
        <w:contextualSpacing/>
        <w:jc w:val="both"/>
        <w:rPr>
          <w:b/>
        </w:rPr>
      </w:pPr>
      <w:r>
        <w:rPr>
          <w:b/>
        </w:rPr>
        <w:t xml:space="preserve"> Ежегодно ИП уплачивает страховые </w:t>
      </w:r>
      <w:proofErr w:type="gramStart"/>
      <w:r>
        <w:rPr>
          <w:b/>
        </w:rPr>
        <w:t>взносы</w:t>
      </w:r>
      <w:proofErr w:type="gramEnd"/>
      <w:r>
        <w:rPr>
          <w:b/>
        </w:rPr>
        <w:t xml:space="preserve"> за себя исходя из стоимости страхового года:</w:t>
      </w:r>
    </w:p>
    <w:p w:rsidR="009C1E15" w:rsidRDefault="009C1E15" w:rsidP="009C1E15">
      <w:pPr>
        <w:pStyle w:val="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Фиксированные взносы ИП за “себя” в 2019 году:</w:t>
      </w:r>
    </w:p>
    <w:p w:rsidR="009C1E15" w:rsidRDefault="009C1E15" w:rsidP="009C1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Взносы в ПФР за себя (на пенсионное страхование): 29354 руб.</w:t>
      </w:r>
    </w:p>
    <w:p w:rsidR="009C1E15" w:rsidRDefault="009C1E15" w:rsidP="009C1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Взносы в ФФОМС за себя (на медицинское страхование): 6884 руб.</w:t>
      </w:r>
    </w:p>
    <w:p w:rsidR="009C1E15" w:rsidRDefault="009C1E15" w:rsidP="009C1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 за 2019 год = 36238 рублей </w:t>
      </w:r>
    </w:p>
    <w:p w:rsidR="009C1E15" w:rsidRDefault="009C1E15" w:rsidP="009C1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36238 рублей /4 квартала=9060 рублей ежеквартально</w:t>
      </w:r>
    </w:p>
    <w:p w:rsidR="009C1E15" w:rsidRDefault="009C1E15" w:rsidP="009C1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не забываем про 1% от суммы, превышающей 300 000 рублей годового дохода</w:t>
      </w:r>
    </w:p>
    <w:p w:rsidR="009C1E15" w:rsidRDefault="009C1E15" w:rsidP="009C1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взнос на пенсионное страхование при доходе более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чем 300 тыс. рублей в год, составит 29354*8=234832 руб.</w:t>
      </w:r>
    </w:p>
    <w:p w:rsidR="009C1E15" w:rsidRDefault="009C1E15" w:rsidP="009C1E15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наличии наёмных работников ИП уплачивает страховые взносы и за них исходя из начисленной заработной платы</w:t>
      </w:r>
    </w:p>
    <w:p w:rsidR="009C1E15" w:rsidRDefault="009C1E15" w:rsidP="009C1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ЗАКРЫТЬ ИП</w:t>
      </w:r>
    </w:p>
    <w:p w:rsidR="009C1E15" w:rsidRDefault="009C1E15" w:rsidP="009C1E15">
      <w:pPr>
        <w:pStyle w:val="msonormalbullet2gif"/>
        <w:contextualSpacing/>
        <w:rPr>
          <w:b/>
        </w:rPr>
      </w:pPr>
      <w:r>
        <w:rPr>
          <w:b/>
        </w:rPr>
        <w:t>Государственная регистрация прекращения ИП может быть в связи:</w:t>
      </w:r>
    </w:p>
    <w:p w:rsidR="009C1E15" w:rsidRDefault="009C1E15" w:rsidP="009C1E15">
      <w:pPr>
        <w:pStyle w:val="msonormalbullet2gif"/>
        <w:contextualSpacing/>
        <w:jc w:val="both"/>
      </w:pPr>
      <w:r>
        <w:t>-с принятием физического лица  решения о прекращении ИП (добровольная ликвидация);</w:t>
      </w:r>
    </w:p>
    <w:p w:rsidR="009C1E15" w:rsidRDefault="009C1E15" w:rsidP="009C1E15">
      <w:pPr>
        <w:pStyle w:val="msonormalbullet2gif"/>
        <w:contextualSpacing/>
        <w:jc w:val="both"/>
      </w:pPr>
      <w:r>
        <w:t>-со смертью физического лица;</w:t>
      </w:r>
    </w:p>
    <w:p w:rsidR="009C1E15" w:rsidRDefault="009C1E15" w:rsidP="009C1E15">
      <w:pPr>
        <w:pStyle w:val="msonormalbullet2gif"/>
        <w:contextualSpacing/>
        <w:jc w:val="both"/>
      </w:pPr>
      <w:r>
        <w:t>-с принятием судом решения о признании ИП банкротом;</w:t>
      </w:r>
    </w:p>
    <w:p w:rsidR="009C1E15" w:rsidRDefault="009C1E15" w:rsidP="009C1E15">
      <w:pPr>
        <w:pStyle w:val="msonormalbullet2gif"/>
        <w:contextualSpacing/>
        <w:jc w:val="both"/>
      </w:pPr>
      <w:r>
        <w:t>-с вступлением в силу приговора суда о лишении права ИП заниматься предпринимательской деятельностью на определённый срок;</w:t>
      </w:r>
    </w:p>
    <w:p w:rsidR="009C1E15" w:rsidRDefault="009C1E15" w:rsidP="009C1E15">
      <w:pPr>
        <w:pStyle w:val="msonormalbullet2gif"/>
        <w:contextualSpacing/>
        <w:jc w:val="both"/>
      </w:pPr>
      <w:r>
        <w:t>-с иными обстоятельствами.</w:t>
      </w:r>
    </w:p>
    <w:p w:rsidR="009C1E15" w:rsidRDefault="009C1E15" w:rsidP="009C1E15">
      <w:pPr>
        <w:pStyle w:val="msonormalbullet2gif"/>
        <w:contextualSpacing/>
        <w:jc w:val="both"/>
      </w:pPr>
    </w:p>
    <w:p w:rsidR="009C1E15" w:rsidRDefault="009C1E15" w:rsidP="009C1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Последовательность прекращения деятельности в качестве ИП выглядит следующим образом:</w:t>
      </w:r>
    </w:p>
    <w:p w:rsidR="009C1E15" w:rsidRDefault="00FA6C28" w:rsidP="009C1E1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C28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8.45pt;margin-top:14.85pt;width:9pt;height:16.5pt;z-index:251656704">
            <v:textbox style="layout-flow:vertical-ideographic"/>
          </v:shape>
        </w:pict>
      </w:r>
      <w:r w:rsidR="009C1E15">
        <w:rPr>
          <w:rFonts w:ascii="Times New Roman" w:eastAsia="Times New Roman" w:hAnsi="Times New Roman" w:cs="Times New Roman"/>
          <w:sz w:val="24"/>
          <w:szCs w:val="24"/>
        </w:rPr>
        <w:t>Сдать налоговую отчётность</w:t>
      </w:r>
    </w:p>
    <w:p w:rsidR="009C1E15" w:rsidRDefault="00FA6C28" w:rsidP="009C1E15">
      <w:pPr>
        <w:rPr>
          <w:rFonts w:ascii="Times New Roman" w:eastAsia="Times New Roman" w:hAnsi="Times New Roman" w:cs="Times New Roman"/>
          <w:sz w:val="24"/>
          <w:szCs w:val="24"/>
        </w:rPr>
      </w:pPr>
      <w:r w:rsidRPr="00FA6C28">
        <w:pict>
          <v:shape id="_x0000_s1027" type="#_x0000_t67" style="position:absolute;margin-left:228.45pt;margin-top:24.95pt;width:9pt;height:16.5pt;z-index:251657728">
            <v:textbox style="layout-flow:vertical-ideographic"/>
          </v:shape>
        </w:pict>
      </w:r>
      <w:r w:rsidR="009C1E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Рассчитаться с Пенсионным Фондом РФ</w:t>
      </w:r>
    </w:p>
    <w:p w:rsidR="009C1E15" w:rsidRDefault="009C1E15" w:rsidP="009C1E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E15" w:rsidRDefault="00FA6C28" w:rsidP="009C1E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C28">
        <w:pict>
          <v:shape id="_x0000_s1028" type="#_x0000_t67" style="position:absolute;left:0;text-align:left;margin-left:228.45pt;margin-top:18.6pt;width:9pt;height:16.5pt;z-index:251658752">
            <v:textbox style="layout-flow:vertical-ideographic"/>
          </v:shape>
        </w:pict>
      </w:r>
      <w:r w:rsidR="009C1E15">
        <w:rPr>
          <w:rFonts w:ascii="Times New Roman" w:eastAsia="Times New Roman" w:hAnsi="Times New Roman" w:cs="Times New Roman"/>
          <w:sz w:val="24"/>
          <w:szCs w:val="24"/>
        </w:rPr>
        <w:t>Подать заявление в ИФНС (налоговая инспекция) (форма №Р26001)</w:t>
      </w:r>
    </w:p>
    <w:p w:rsidR="009C1E15" w:rsidRDefault="009C1E15" w:rsidP="009C1E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E15" w:rsidRDefault="009C1E15" w:rsidP="009C1E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свидетельство (форма №р65001)</w:t>
      </w:r>
    </w:p>
    <w:p w:rsidR="009C1E15" w:rsidRDefault="009C1E15" w:rsidP="009C1E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Полученное свидетельство необходимо показать в ПФР, где ИП снимут с учёта, закрыть расчётный счёт, снять с учёта ККМ (контрольно кассовая машина) в налоговой инспекции</w:t>
      </w:r>
    </w:p>
    <w:p w:rsidR="00FD3BBA" w:rsidRDefault="00FD3BBA"/>
    <w:sectPr w:rsidR="00FD3BBA" w:rsidSect="00FA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27B"/>
    <w:multiLevelType w:val="hybridMultilevel"/>
    <w:tmpl w:val="0170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D32B9"/>
    <w:multiLevelType w:val="hybridMultilevel"/>
    <w:tmpl w:val="4CDC038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506FC"/>
    <w:multiLevelType w:val="multilevel"/>
    <w:tmpl w:val="40BA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C25A1"/>
    <w:multiLevelType w:val="hybridMultilevel"/>
    <w:tmpl w:val="34F4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708ED"/>
    <w:multiLevelType w:val="multilevel"/>
    <w:tmpl w:val="659C8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E15"/>
    <w:rsid w:val="009C1E15"/>
    <w:rsid w:val="00FA6C28"/>
    <w:rsid w:val="00FC717A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2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E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C1E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9C1E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E15"/>
    <w:pPr>
      <w:ind w:left="720"/>
      <w:contextualSpacing/>
    </w:pPr>
  </w:style>
  <w:style w:type="paragraph" w:customStyle="1" w:styleId="msonormalbullet1gif">
    <w:name w:val="msonormalbullet1.gif"/>
    <w:basedOn w:val="a"/>
    <w:rsid w:val="009C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C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9C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5/ifns/imns75_06/" TargetMode="External"/><Relationship Id="rId5" Type="http://schemas.openxmlformats.org/officeDocument/2006/relationships/hyperlink" Target="http://ip-registr.ru/docs/forma_2100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2019-10-07T04:48:00Z</dcterms:created>
  <dcterms:modified xsi:type="dcterms:W3CDTF">2019-10-07T04:54:00Z</dcterms:modified>
</cp:coreProperties>
</file>