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96" w:rsidRPr="004119C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19C6"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830D9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830D9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30D9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D9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D9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B291D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B29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2018год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7B29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236</w:t>
      </w:r>
    </w:p>
    <w:p w:rsidR="00830D9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D9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D96" w:rsidRDefault="00830D96" w:rsidP="00830D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830D96" w:rsidRDefault="00830D96" w:rsidP="00830D96">
      <w:pPr>
        <w:jc w:val="center"/>
        <w:rPr>
          <w:sz w:val="28"/>
          <w:szCs w:val="28"/>
        </w:rPr>
      </w:pPr>
    </w:p>
    <w:p w:rsidR="00830D96" w:rsidRDefault="00830D96" w:rsidP="00830D96">
      <w:pPr>
        <w:jc w:val="center"/>
        <w:rPr>
          <w:sz w:val="28"/>
          <w:szCs w:val="28"/>
        </w:rPr>
      </w:pPr>
    </w:p>
    <w:p w:rsidR="00830D96" w:rsidRDefault="00830D96" w:rsidP="00830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</w:p>
    <w:p w:rsidR="00830D96" w:rsidRDefault="00830D96" w:rsidP="00830D96">
      <w:pPr>
        <w:rPr>
          <w:sz w:val="28"/>
          <w:szCs w:val="28"/>
        </w:rPr>
      </w:pPr>
    </w:p>
    <w:p w:rsidR="00830D96" w:rsidRDefault="00830D96" w:rsidP="00830D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1 статьи 14 Федерального закона от 6 октября 2003 </w:t>
      </w:r>
      <w:proofErr w:type="spellStart"/>
      <w:r>
        <w:rPr>
          <w:sz w:val="28"/>
          <w:szCs w:val="28"/>
        </w:rPr>
        <w:t>годо</w:t>
      </w:r>
      <w:proofErr w:type="spellEnd"/>
      <w:r>
        <w:rPr>
          <w:sz w:val="28"/>
          <w:szCs w:val="28"/>
        </w:rPr>
        <w:t xml:space="preserve">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25 мая 2012 г. № 82а «Об утверждении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услуг» руководствуясь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 администрация городского поселения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30D96" w:rsidRDefault="00830D96" w:rsidP="0083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административный регламент по предоставлению муниципальной услуги «Подготовка, утверждение и выдача градостроительного плана земельного участка» согласно приложению.</w:t>
      </w:r>
    </w:p>
    <w:p w:rsidR="00830D96" w:rsidRDefault="00830D96" w:rsidP="0083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Признать утратившим силу постановление от 16 июля 2018г. № 159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«Подготовке, утверждении и выдачи градостроительного плана земельного участка»</w:t>
      </w:r>
    </w:p>
    <w:p w:rsidR="00830D96" w:rsidRDefault="00830D96" w:rsidP="00830D9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830D96" w:rsidRDefault="00830D96" w:rsidP="00830D9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0D96" w:rsidRDefault="00830D96" w:rsidP="00830D9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Настоящее постановление обнародовать согласно Уставу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0D96" w:rsidRDefault="00830D96" w:rsidP="00830D9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D96" w:rsidRDefault="00830D96" w:rsidP="00830D9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96" w:rsidRDefault="00830D96" w:rsidP="0083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0D96" w:rsidRDefault="00830D96" w:rsidP="00830D96">
      <w:pPr>
        <w:jc w:val="both"/>
        <w:rPr>
          <w:sz w:val="28"/>
          <w:szCs w:val="28"/>
        </w:rPr>
      </w:pPr>
    </w:p>
    <w:p w:rsidR="00830D96" w:rsidRDefault="00830D96" w:rsidP="0083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30D96" w:rsidRDefault="00830D96" w:rsidP="0083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830D96" w:rsidRDefault="00830D96" w:rsidP="00830D96"/>
    <w:p w:rsidR="00850AEC" w:rsidRDefault="00850AEC" w:rsidP="00850AE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50AEC" w:rsidRDefault="00850AEC" w:rsidP="00850AE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850AEC" w:rsidRDefault="00850AEC" w:rsidP="00850AE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</w:p>
    <w:p w:rsidR="00850AEC" w:rsidRDefault="00850AEC" w:rsidP="00850AE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«06» декабря 2018г. № 236</w:t>
      </w:r>
    </w:p>
    <w:p w:rsidR="00850AEC" w:rsidRDefault="00850AEC" w:rsidP="00850AEC">
      <w:pPr>
        <w:ind w:firstLine="567"/>
        <w:jc w:val="right"/>
        <w:rPr>
          <w:sz w:val="28"/>
          <w:szCs w:val="28"/>
        </w:rPr>
      </w:pPr>
    </w:p>
    <w:p w:rsidR="00850AEC" w:rsidRDefault="00850AEC" w:rsidP="00850AEC">
      <w:pPr>
        <w:ind w:firstLine="567"/>
        <w:jc w:val="right"/>
        <w:rPr>
          <w:sz w:val="28"/>
          <w:szCs w:val="28"/>
        </w:rPr>
      </w:pPr>
    </w:p>
    <w:p w:rsidR="00850AEC" w:rsidRDefault="00850AEC" w:rsidP="00850AEC">
      <w:pPr>
        <w:ind w:firstLine="567"/>
        <w:jc w:val="right"/>
        <w:rPr>
          <w:sz w:val="28"/>
          <w:szCs w:val="28"/>
        </w:rPr>
      </w:pPr>
    </w:p>
    <w:p w:rsidR="00850AEC" w:rsidRDefault="00850AEC" w:rsidP="00850AEC">
      <w:pPr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 предоставлению муниципальной услуги «Подготовка, утверждение и выдача градостроительного плана земельного участка»</w:t>
      </w:r>
    </w:p>
    <w:p w:rsidR="00850AEC" w:rsidRDefault="00850AEC" w:rsidP="00850AEC">
      <w:pPr>
        <w:spacing w:line="360" w:lineRule="auto"/>
        <w:ind w:left="3336" w:firstLine="204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50AEC" w:rsidRDefault="00850AEC" w:rsidP="00850AEC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 регулирования регламента</w:t>
      </w:r>
    </w:p>
    <w:p w:rsidR="00850AEC" w:rsidRDefault="00850AEC" w:rsidP="00850AEC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(далее – регламент) по предоставлению муниципальной услуги «Подготовка, утверждение и выдача градостроительного плана земельного участка» (далее – муниципальная услуга) разработан в целях:</w:t>
      </w:r>
    </w:p>
    <w:p w:rsidR="00850AEC" w:rsidRDefault="00850AEC" w:rsidP="00850AEC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850AEC" w:rsidRDefault="00850AEC" w:rsidP="00850AEC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муниципального района «Чернышевский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услуги.</w:t>
      </w:r>
    </w:p>
    <w:p w:rsidR="00850AEC" w:rsidRDefault="00850AEC" w:rsidP="00850AEC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1.2. Круг заявителей</w:t>
      </w:r>
    </w:p>
    <w:p w:rsidR="00850AEC" w:rsidRDefault="00850AEC" w:rsidP="00850AEC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месту нахождения отдела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Забайкальский край, Чернышевский район, п. </w:t>
      </w:r>
      <w:proofErr w:type="spellStart"/>
      <w:r>
        <w:rPr>
          <w:sz w:val="28"/>
          <w:szCs w:val="28"/>
        </w:rPr>
        <w:t>Жирекен</w:t>
      </w:r>
      <w:proofErr w:type="spellEnd"/>
      <w:r>
        <w:rPr>
          <w:sz w:val="28"/>
          <w:szCs w:val="28"/>
        </w:rPr>
        <w:t xml:space="preserve"> дом№15, а так же по месту нахождения КГАУ «МФЦ Забайкальского края», 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 8(30265) 66-2-12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путем письменного обращения по адресу: 673498 Забайкальский край, Чернышевский район, п. </w:t>
      </w:r>
      <w:proofErr w:type="spellStart"/>
      <w:r>
        <w:rPr>
          <w:sz w:val="28"/>
          <w:szCs w:val="28"/>
        </w:rPr>
        <w:t>Жирекен</w:t>
      </w:r>
      <w:proofErr w:type="spellEnd"/>
      <w:r>
        <w:rPr>
          <w:sz w:val="28"/>
          <w:szCs w:val="28"/>
        </w:rPr>
        <w:t xml:space="preserve"> дом№15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посредством обращения по электронной почте: </w:t>
      </w:r>
      <w:proofErr w:type="spellStart"/>
      <w:r>
        <w:rPr>
          <w:sz w:val="28"/>
          <w:szCs w:val="28"/>
          <w:lang w:val="en-US"/>
        </w:rPr>
        <w:t>priemnaya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zhireken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50AEC" w:rsidRDefault="00850AEC" w:rsidP="00850AEC">
      <w:pPr>
        <w:rPr>
          <w:sz w:val="28"/>
          <w:szCs w:val="28"/>
        </w:rPr>
      </w:pPr>
      <w:r>
        <w:rPr>
          <w:sz w:val="28"/>
          <w:szCs w:val="28"/>
        </w:rPr>
        <w:t xml:space="preserve">             5) информационно-телекоммуникационной сети «Интернет» (на сайте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жирекен.рф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»; </w:t>
      </w:r>
    </w:p>
    <w:p w:rsidR="00850AEC" w:rsidRDefault="00850AEC" w:rsidP="00850AE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из информационного стенда, оборудованного возле кабинета отдела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50AEC" w:rsidRDefault="00850AEC" w:rsidP="00850AE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График работы  отдела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пятница с 8-00 до 17-00ч.,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Четверг не приемный день.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12-00 до 13-00ч.,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выходные дни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 На информационном стенде по месту нахождении отдела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КГАУ «МФЦ Забайкальского края размещается следующая информация: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При ответах на телефонные звонки и устные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должностные лица отдела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 в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должностное лицо отдела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 Должностные лица отдела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1.3.6. </w:t>
      </w:r>
      <w:proofErr w:type="gramStart"/>
      <w:r>
        <w:rPr>
          <w:sz w:val="28"/>
          <w:szCs w:val="28"/>
        </w:rPr>
        <w:t>Письменное обращение, поступившее в отдел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рассматривается в течение 30 дней со дня регистрации письменного обращения.</w:t>
      </w:r>
      <w:proofErr w:type="gramEnd"/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заявителей направляются за подписью начальника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отдела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</w:p>
    <w:p w:rsidR="00850AEC" w:rsidRDefault="00850AEC" w:rsidP="00850AE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50AEC" w:rsidRDefault="00850AEC" w:rsidP="00850AEC">
      <w:pPr>
        <w:ind w:firstLine="567"/>
        <w:rPr>
          <w:sz w:val="28"/>
          <w:szCs w:val="28"/>
        </w:rPr>
      </w:pPr>
    </w:p>
    <w:p w:rsidR="00850AEC" w:rsidRDefault="00850AEC" w:rsidP="00850AE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Наименование муниципальной услуги</w:t>
      </w:r>
    </w:p>
    <w:p w:rsidR="00850AEC" w:rsidRDefault="00850AEC" w:rsidP="00850AE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Подготовка и выдача градостроительного плана земельного участка.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Наименование органа, предоставляющего муниципальную услугу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муниципальную услугу предоставляет отдел земельно-имущественных отношений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Исполнитель).</w:t>
      </w:r>
    </w:p>
    <w:p w:rsidR="00850AEC" w:rsidRDefault="00850AEC" w:rsidP="00850AE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Результатом предоставления муниципальной услуги являются: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получение заявителем градостроительного плана земельного участка.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Сроки предоставления муниципальной услуги.</w:t>
      </w:r>
    </w:p>
    <w:p w:rsidR="00850AEC" w:rsidRDefault="00850AEC" w:rsidP="00850AE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 Срок предоставления муниципальной услуги не должен превышать 20 календарных дней со дня подачи заявления о предоставлении услуги.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Правовые основания для предоставления муниципальной услуги</w:t>
      </w:r>
    </w:p>
    <w:p w:rsidR="00850AEC" w:rsidRDefault="00850AEC" w:rsidP="00850AEC">
      <w:pPr>
        <w:ind w:firstLine="851"/>
        <w:rPr>
          <w:sz w:val="28"/>
          <w:szCs w:val="28"/>
        </w:rPr>
      </w:pPr>
      <w:bookmarkStart w:id="0" w:name="sub_12"/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bookmarkEnd w:id="0"/>
      <w:proofErr w:type="gramEnd"/>
      <w:r>
        <w:rPr>
          <w:sz w:val="28"/>
          <w:szCs w:val="28"/>
        </w:rPr>
        <w:t xml:space="preserve">  </w:t>
      </w:r>
    </w:p>
    <w:p w:rsidR="00850AEC" w:rsidRDefault="00850AEC" w:rsidP="00850AE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Конституцией Российской Федерации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г.);</w:t>
      </w:r>
    </w:p>
    <w:p w:rsidR="00850AEC" w:rsidRDefault="00850AEC" w:rsidP="00850A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850AEC" w:rsidRDefault="00850AEC" w:rsidP="00850A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850AEC" w:rsidRDefault="00850AEC" w:rsidP="00850AE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850AEC" w:rsidRDefault="00850AEC" w:rsidP="00850AE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850AEC" w:rsidRDefault="00850AEC" w:rsidP="00850A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Федеральным законом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850AEC" w:rsidRDefault="00850AEC" w:rsidP="00850A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850AEC" w:rsidRDefault="00850AEC" w:rsidP="00850A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850AEC" w:rsidRDefault="00850AEC" w:rsidP="00850A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>
        <w:rPr>
          <w:bCs/>
          <w:sz w:val="28"/>
          <w:szCs w:val="28"/>
        </w:rPr>
        <w:t>Собрание законодательства РФ»,2011, № 44, ст. 6273);</w:t>
      </w:r>
    </w:p>
    <w:p w:rsidR="00850AEC" w:rsidRDefault="00850AEC" w:rsidP="00850A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850AEC" w:rsidRDefault="00850AEC" w:rsidP="00850A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постановлением Правительства РФ от 25.06.2012 № 634 «О видах электронной подписи, использование которых допускается при обращении за </w:t>
      </w:r>
      <w:r>
        <w:rPr>
          <w:sz w:val="28"/>
          <w:szCs w:val="28"/>
        </w:rPr>
        <w:lastRenderedPageBreak/>
        <w:t>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850AEC" w:rsidRDefault="00850AEC" w:rsidP="00850A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850AEC" w:rsidRDefault="00850AEC" w:rsidP="00850AE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приказом Министерства регионального развития Российской Федерации от 10 мая 2011 г. № 207 «Об утверждении формы градостроительного плана земельного участка» («Российская газета»,2011,  № 122)</w:t>
      </w:r>
      <w:r>
        <w:rPr>
          <w:rStyle w:val="apple-style-span"/>
          <w:sz w:val="28"/>
          <w:szCs w:val="28"/>
        </w:rPr>
        <w:t>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 администрации городского поселение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 администрации городского поселение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заявление, оформленное в соответствии с приложением № </w:t>
      </w:r>
      <w:hyperlink r:id="rId5" w:anchor="sub_1002" w:history="1">
        <w:r>
          <w:rPr>
            <w:rStyle w:val="a7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850AEC" w:rsidRDefault="00850AEC" w:rsidP="00850AE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850AEC" w:rsidRDefault="00850AEC" w:rsidP="00850AE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850AEC" w:rsidRDefault="00850AEC" w:rsidP="00850AE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50AEC" w:rsidRDefault="00850AEC" w:rsidP="00850AE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копии правоустанавливающих документов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ним;</w:t>
      </w:r>
    </w:p>
    <w:p w:rsidR="00850AEC" w:rsidRDefault="00850AEC" w:rsidP="00850AE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850AEC" w:rsidRDefault="00850AEC" w:rsidP="00850AE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6)технические условия подключения объектов капитального строительства к сетям инженерно-технического обеспечения.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>
        <w:rPr>
          <w:sz w:val="28"/>
          <w:szCs w:val="28"/>
        </w:rPr>
        <w:lastRenderedPageBreak/>
        <w:t>органов местного самоуправления и иных организаций и которые заявитель вправе предоставить: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паспорт на земельный участок;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правоустанавливающих документов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ним;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кадастровые паспорта на объекты капитального строительства, расположенные на земельном участке;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 кадастровый план территории;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согласование с Министерством культуры Забайкальского края;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 Перечень оснований для отказа в предоставлении муниципальной услуги:</w:t>
      </w:r>
    </w:p>
    <w:p w:rsidR="00850AEC" w:rsidRDefault="00850AEC" w:rsidP="00850A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земельный участок не предназначен для строительства, реконструкции объектов капитального строительства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представленные документы, не соответствуют перечню, указанному в пункте 2.6.1 либо документы, представленные заявителем, по форме или содержанию не соответствуют требованиям действующего законодательства, требованиям градостроительного плана земельного участка;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850AEC" w:rsidRDefault="00850AEC" w:rsidP="00850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К услугам, которые являются необходимыми и обязательными для предоставления муниципальной услуги, относятся:</w:t>
      </w:r>
    </w:p>
    <w:p w:rsidR="00850AEC" w:rsidRDefault="00850AEC" w:rsidP="00850AE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 Изготовление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850AEC" w:rsidRDefault="00850AEC" w:rsidP="00850AE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2.9.2.Разработка технических условий подключения объектов капитального строительства к сетям инженерно-технического обеспечения.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 Взимание государственной пошлины или иной платы за предоставление муниципальной услуги не предусмотрено.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 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bookmarkStart w:id="1" w:name="sub_212"/>
      <w:r>
        <w:rPr>
          <w:sz w:val="28"/>
          <w:szCs w:val="28"/>
        </w:rPr>
        <w:t>2.13. Требования к местам предоставления муниципальной услуги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bookmarkStart w:id="2" w:name="sub_131"/>
      <w:bookmarkEnd w:id="1"/>
      <w:r>
        <w:rPr>
          <w:sz w:val="28"/>
          <w:szCs w:val="28"/>
        </w:rPr>
        <w:t>2.13.1. Прием граждан осуществляется в специально выделенных для предоставления муниципальных услуг помещениях.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стульями и столами для оформления документов.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</w:t>
      </w:r>
      <w:r>
        <w:rPr>
          <w:sz w:val="28"/>
          <w:szCs w:val="28"/>
        </w:rPr>
        <w:lastRenderedPageBreak/>
        <w:t xml:space="preserve">обеспечиваются настольными табличками или нагрудными 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bookmarkStart w:id="3" w:name="sub_213"/>
      <w:r>
        <w:rPr>
          <w:sz w:val="28"/>
          <w:szCs w:val="28"/>
        </w:rPr>
        <w:t>2.14. Показатели доступности и качества муниципальной услуги</w:t>
      </w:r>
    </w:p>
    <w:bookmarkEnd w:id="3"/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полное информирование о муниципальной услуге;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отказов в предоставлении муниципальной услуги;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муниципальной услуги в формах по выбору заявителя;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50AEC" w:rsidRDefault="00850AEC" w:rsidP="00850A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50AEC" w:rsidRDefault="00850AEC" w:rsidP="00850A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850AEC" w:rsidRDefault="00850AEC" w:rsidP="00850AE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Исполнителя;</w:t>
      </w:r>
    </w:p>
    <w:p w:rsidR="00850AEC" w:rsidRDefault="00850AEC" w:rsidP="00850A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50AEC" w:rsidRDefault="00850AEC" w:rsidP="00850A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50AEC" w:rsidRDefault="00850AEC" w:rsidP="00850A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p w:rsidR="00850AEC" w:rsidRDefault="00850AEC" w:rsidP="0085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обращения заявителя:</w:t>
      </w:r>
      <w:r>
        <w:rPr>
          <w:sz w:val="28"/>
          <w:szCs w:val="28"/>
        </w:rPr>
        <w:tab/>
      </w:r>
    </w:p>
    <w:p w:rsidR="00850AEC" w:rsidRDefault="00850AEC" w:rsidP="00850AEC">
      <w:pPr>
        <w:ind w:firstLine="851"/>
        <w:jc w:val="both"/>
        <w:rPr>
          <w:sz w:val="28"/>
          <w:szCs w:val="28"/>
        </w:rPr>
      </w:pPr>
    </w:p>
    <w:tbl>
      <w:tblPr>
        <w:tblW w:w="6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993"/>
        <w:gridCol w:w="863"/>
        <w:gridCol w:w="554"/>
        <w:gridCol w:w="1275"/>
      </w:tblGrid>
      <w:tr w:rsidR="00850AEC">
        <w:trPr>
          <w:trHeight w:val="17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AEC" w:rsidRDefault="00850AE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Личный прием</w:t>
            </w:r>
          </w:p>
        </w:tc>
      </w:tr>
      <w:tr w:rsidR="00850AEC">
        <w:trPr>
          <w:trHeight w:val="14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EC" w:rsidRDefault="00850AE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EC" w:rsidRDefault="0085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EC" w:rsidRDefault="0085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</w:tr>
      <w:tr w:rsidR="00850AEC">
        <w:trPr>
          <w:trHeight w:val="8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EC" w:rsidRDefault="00850AE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EC" w:rsidRDefault="0085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EC" w:rsidRDefault="0085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850AEC">
        <w:trPr>
          <w:trHeight w:val="11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r:id="rId6" w:anchor="sub_1002" w:history="1">
              <w:r>
                <w:rPr>
                  <w:rStyle w:val="a7"/>
                  <w:sz w:val="20"/>
                  <w:szCs w:val="20"/>
                </w:rPr>
                <w:t>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УЭК</w:t>
            </w:r>
          </w:p>
        </w:tc>
      </w:tr>
      <w:tr w:rsidR="00850AEC">
        <w:trPr>
          <w:trHeight w:val="5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850AEC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850AEC">
        <w:trPr>
          <w:trHeight w:val="8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с Министерством культуры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C" w:rsidRDefault="0085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Министерство культуры Забайкальского края</w:t>
            </w:r>
          </w:p>
        </w:tc>
      </w:tr>
    </w:tbl>
    <w:p w:rsidR="00850AEC" w:rsidRDefault="00850AEC" w:rsidP="00850AEC">
      <w:pPr>
        <w:ind w:firstLine="567"/>
        <w:jc w:val="both"/>
        <w:rPr>
          <w:sz w:val="28"/>
          <w:szCs w:val="28"/>
        </w:rPr>
      </w:pPr>
    </w:p>
    <w:p w:rsidR="00850AEC" w:rsidRDefault="00850AEC" w:rsidP="00850AE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50AEC" w:rsidRDefault="00850AEC" w:rsidP="00850AE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3.1.Административные действия (процедуры) при предоставлении муниципальной услуги</w:t>
      </w:r>
    </w:p>
    <w:bookmarkEnd w:id="2"/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выдача градостроительного плана земельного участка </w:t>
      </w:r>
      <w:proofErr w:type="gramStart"/>
      <w:r>
        <w:rPr>
          <w:sz w:val="28"/>
          <w:szCs w:val="28"/>
        </w:rPr>
        <w:t>( </w:t>
      </w:r>
      <w:proofErr w:type="gramEnd"/>
      <w:r>
        <w:rPr>
          <w:sz w:val="28"/>
          <w:szCs w:val="28"/>
        </w:rPr>
        <w:t>направление уведомление об отказе градостроительного плана).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>
        <w:rPr>
          <w:b/>
          <w:sz w:val="28"/>
          <w:szCs w:val="28"/>
        </w:rPr>
        <w:t>пунктом 2.6.1-2.6.2</w:t>
      </w:r>
      <w:r>
        <w:rPr>
          <w:sz w:val="28"/>
          <w:szCs w:val="28"/>
        </w:rPr>
        <w:t xml:space="preserve"> Административного регламента: на бумажном носителе непосредственно Исполнителю. 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3.2.1.Специалист Исполнителя принимает и регистрирует заявление и документы, представленные заявителем в день их поступления.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В процессе приема документов специалистом Исполнителя осуществляется проверка наличия всех документов, указанных в заявлении.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3.3.1.Ответственный сотрудник в течение трех дней: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представленных документов;</w:t>
      </w:r>
    </w:p>
    <w:p w:rsidR="00850AEC" w:rsidRDefault="00850AEC" w:rsidP="00850A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850AEC" w:rsidRDefault="00850AEC" w:rsidP="00850A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 Министерство культуры Забайкальского края. 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и утверждение градостроительного плана либо подготовка уведомления об отказе в предоставлении услуги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 отказа в утверждении градостроительного плана земельного участка.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осуществляет: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текстовой части проекта 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проекта постановления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об утверждении градостроительного плана земельного участка; 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графической части проекта градостроительного плана земельного участка.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проект градостроительного плана земельного участка и постановление об его утверждении на согласование руководителю Исполнителя.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не более 19 дней с момента окончания предыдущей процедуры.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Руководитель Исполнителя согласовывает проект постановления об утверждении градостроительного плана земельного участка или уведомление об отказе и направляет на подпись руководителю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Руководитель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850AEC" w:rsidRDefault="00850AEC" w:rsidP="00850A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постановление об утверждении градостроительного плана земельного участка или проект уведомления об отказе и направляет в общий отдел для регистрации. Специалист общего отдела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регистрирует постановление об утверждении градостроительного плана земельного участка или уведомление об отказе отказ, присваивает номер и передает Исполнителю.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850AEC" w:rsidRDefault="00850AEC" w:rsidP="00850A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Выдача заявителю градостроительного плана земельного участка (направление уведомление об отказе в выдаче градостроительного плана земельного участка)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 Выдача заявителю градостроительного плана земельного участка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 изготавливается в двух экземплярах, один из которых выдается заявителю, один хранится у Исполнителя.</w:t>
      </w:r>
    </w:p>
    <w:p w:rsidR="00850AEC" w:rsidRDefault="00850AEC" w:rsidP="00850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Специалист Исполнителя, ответственный за делопроизводство извещает заявителя о принятом решении и выдает заявителю либо направляет по почте постановление об утверждении градостроительный план земельного участка или уведомление об отказе.</w:t>
      </w:r>
    </w:p>
    <w:p w:rsidR="00850AEC" w:rsidRDefault="00850AEC" w:rsidP="00850AEC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850AEC" w:rsidRDefault="00850AEC" w:rsidP="00850AEC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850AEC" w:rsidRDefault="00850AEC" w:rsidP="00850A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Блок-схема предоставления муниципальной услуги изложена в </w:t>
      </w:r>
      <w:r>
        <w:rPr>
          <w:b/>
          <w:sz w:val="28"/>
          <w:szCs w:val="28"/>
        </w:rPr>
        <w:t>приложениях №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</w:p>
    <w:p w:rsidR="00850AEC" w:rsidRDefault="00850AEC" w:rsidP="00850AE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</w:t>
      </w:r>
      <w:r>
        <w:rPr>
          <w:sz w:val="28"/>
          <w:szCs w:val="28"/>
        </w:rPr>
        <w:lastRenderedPageBreak/>
        <w:t>проверки), или вопросы, связанные с исполнением отдельных административных процедур (тематические проверки).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850AEC" w:rsidRDefault="00850AEC" w:rsidP="00850AEC">
      <w:pPr>
        <w:ind w:firstLine="567"/>
        <w:jc w:val="both"/>
        <w:rPr>
          <w:sz w:val="28"/>
          <w:szCs w:val="28"/>
        </w:rPr>
      </w:pPr>
    </w:p>
    <w:p w:rsidR="00850AEC" w:rsidRDefault="00850AEC" w:rsidP="00850AEC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850AEC" w:rsidRDefault="00850AEC" w:rsidP="00850AEC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850AEC" w:rsidRDefault="00850AEC" w:rsidP="00850AEC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5"/>
    <w:p w:rsidR="00850AEC" w:rsidRDefault="00850AEC" w:rsidP="00850AE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:rsidR="00B02004" w:rsidRDefault="00B02004" w:rsidP="00B020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B02004" w:rsidRDefault="00B02004" w:rsidP="00B02004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5.2. Предмет жалобы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bookmarkStart w:id="6" w:name="sub_110101"/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B02004" w:rsidRDefault="00B02004" w:rsidP="00B0200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срока регистрации запроса заявителя</w:t>
      </w:r>
      <w:r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  <w:lang w:eastAsia="en-US"/>
        </w:rPr>
        <w:t>;</w:t>
      </w:r>
      <w:bookmarkStart w:id="7" w:name="sub_110102"/>
      <w:bookmarkEnd w:id="6"/>
    </w:p>
    <w:p w:rsidR="00B02004" w:rsidRDefault="00B02004" w:rsidP="00B0200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B02004" w:rsidRDefault="00B02004" w:rsidP="00B0200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02004" w:rsidRDefault="00B02004" w:rsidP="00B0200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B02004" w:rsidRDefault="00B02004" w:rsidP="00B0200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Федерального закона №210-ФЗ;</w:t>
      </w:r>
    </w:p>
    <w:p w:rsidR="00B02004" w:rsidRDefault="00B02004" w:rsidP="00B02004">
      <w:pPr>
        <w:jc w:val="both"/>
        <w:rPr>
          <w:sz w:val="28"/>
          <w:szCs w:val="28"/>
        </w:rPr>
      </w:pPr>
      <w:bookmarkStart w:id="8" w:name="sub_110103"/>
      <w:bookmarkEnd w:id="7"/>
      <w:r>
        <w:rPr>
          <w:sz w:val="28"/>
          <w:szCs w:val="28"/>
          <w:lang w:eastAsia="en-US"/>
        </w:rPr>
        <w:t xml:space="preserve">            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</w:t>
      </w:r>
      <w:r>
        <w:rPr>
          <w:sz w:val="28"/>
          <w:szCs w:val="28"/>
          <w:lang w:eastAsia="en-US"/>
        </w:rPr>
        <w:lastRenderedPageBreak/>
        <w:t xml:space="preserve">края, муниципальными правовыми актами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  <w:bookmarkStart w:id="9" w:name="sub_110104"/>
      <w:bookmarkEnd w:id="8"/>
    </w:p>
    <w:p w:rsidR="00B02004" w:rsidRDefault="00B02004" w:rsidP="00B0200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у заявителя;</w:t>
      </w:r>
      <w:bookmarkStart w:id="10" w:name="sub_110105"/>
      <w:bookmarkEnd w:id="9"/>
    </w:p>
    <w:p w:rsidR="00B02004" w:rsidRDefault="00B02004" w:rsidP="00B020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отказ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;</w:t>
      </w:r>
      <w:bookmarkStart w:id="11" w:name="sub_110106"/>
      <w:bookmarkEnd w:id="10"/>
      <w:proofErr w:type="gramEnd"/>
    </w:p>
    <w:p w:rsidR="00B02004" w:rsidRDefault="00B02004" w:rsidP="00B0200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;</w:t>
      </w:r>
    </w:p>
    <w:p w:rsidR="00B02004" w:rsidRDefault="00B02004" w:rsidP="00B02004">
      <w:pPr>
        <w:ind w:firstLine="720"/>
        <w:jc w:val="both"/>
        <w:rPr>
          <w:sz w:val="28"/>
          <w:szCs w:val="28"/>
          <w:lang w:eastAsia="en-US"/>
        </w:rPr>
      </w:pPr>
      <w:bookmarkStart w:id="12" w:name="sub_110107"/>
      <w:bookmarkEnd w:id="11"/>
      <w:proofErr w:type="gramStart"/>
      <w:r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>
        <w:rPr>
          <w:sz w:val="28"/>
          <w:szCs w:val="28"/>
          <w:lang w:eastAsia="en-US"/>
        </w:rPr>
        <w:t>.</w:t>
      </w:r>
      <w:proofErr w:type="gramEnd"/>
    </w:p>
    <w:p w:rsidR="00B02004" w:rsidRDefault="00B02004" w:rsidP="00B020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1Жалоба может быть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следующим органам и должностным лицам: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Исполнителя;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руководителя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курирующему соответствующее направление деятельности;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>
        <w:rPr>
          <w:i/>
          <w:sz w:val="28"/>
          <w:szCs w:val="28"/>
        </w:rPr>
        <w:t>(при его наличии)</w:t>
      </w:r>
      <w:r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02004" w:rsidRDefault="00B02004" w:rsidP="00B02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 Жалоба может быть направлена:</w:t>
      </w:r>
    </w:p>
    <w:p w:rsidR="00B02004" w:rsidRDefault="00B02004" w:rsidP="00B02004">
      <w:pPr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 почте (в адрес руководителя Исполнителя по адресу: </w:t>
      </w:r>
      <w:r>
        <w:rPr>
          <w:color w:val="333333"/>
          <w:sz w:val="28"/>
          <w:szCs w:val="28"/>
        </w:rPr>
        <w:t xml:space="preserve">673498, Забайкальский край, Чернышевский район, п. </w:t>
      </w:r>
      <w:proofErr w:type="spellStart"/>
      <w:r>
        <w:rPr>
          <w:color w:val="333333"/>
          <w:sz w:val="28"/>
          <w:szCs w:val="28"/>
        </w:rPr>
        <w:t>Жирекен</w:t>
      </w:r>
      <w:proofErr w:type="spellEnd"/>
      <w:r>
        <w:rPr>
          <w:color w:val="333333"/>
          <w:sz w:val="28"/>
          <w:szCs w:val="28"/>
        </w:rPr>
        <w:t xml:space="preserve"> дом №15;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адрес заместителя Главы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», курирующего соответствующее направление деятельности, по адресу: </w:t>
      </w:r>
      <w:r>
        <w:rPr>
          <w:color w:val="333333"/>
          <w:sz w:val="28"/>
          <w:szCs w:val="28"/>
        </w:rPr>
        <w:t xml:space="preserve">673498, Забайкальский край, Чернышевский район, п. </w:t>
      </w:r>
      <w:proofErr w:type="spellStart"/>
      <w:r>
        <w:rPr>
          <w:color w:val="333333"/>
          <w:sz w:val="28"/>
          <w:szCs w:val="28"/>
        </w:rPr>
        <w:t>Жирекен</w:t>
      </w:r>
      <w:proofErr w:type="spellEnd"/>
      <w:r>
        <w:rPr>
          <w:color w:val="333333"/>
          <w:sz w:val="28"/>
          <w:szCs w:val="28"/>
        </w:rPr>
        <w:t xml:space="preserve"> дом №15</w:t>
      </w:r>
      <w:r>
        <w:rPr>
          <w:sz w:val="28"/>
          <w:szCs w:val="28"/>
        </w:rPr>
        <w:t>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адрес Главы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>
        <w:rPr>
          <w:color w:val="333333"/>
          <w:sz w:val="28"/>
          <w:szCs w:val="28"/>
        </w:rPr>
        <w:t xml:space="preserve">673498, Забайкальский край, Чернышевский район, п. </w:t>
      </w:r>
      <w:proofErr w:type="spellStart"/>
      <w:r>
        <w:rPr>
          <w:color w:val="333333"/>
          <w:sz w:val="28"/>
          <w:szCs w:val="28"/>
        </w:rPr>
        <w:t>Жирекен</w:t>
      </w:r>
      <w:proofErr w:type="spellEnd"/>
      <w:r>
        <w:rPr>
          <w:color w:val="333333"/>
          <w:sz w:val="28"/>
          <w:szCs w:val="28"/>
        </w:rPr>
        <w:t xml:space="preserve"> дом №15</w:t>
      </w:r>
      <w:r>
        <w:rPr>
          <w:sz w:val="28"/>
          <w:szCs w:val="28"/>
        </w:rPr>
        <w:t>;</w:t>
      </w:r>
    </w:p>
    <w:p w:rsidR="00B02004" w:rsidRDefault="00B02004" w:rsidP="00B02004">
      <w:pPr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«Интернет»: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жирекен.рф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5.4.3 Жалоба должна содержать: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02004" w:rsidRDefault="00B02004" w:rsidP="00B02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5.4.5. </w:t>
      </w:r>
      <w:proofErr w:type="gramStart"/>
      <w:r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02004" w:rsidRDefault="00B02004" w:rsidP="00B020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5.4.6.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2004" w:rsidRDefault="00B02004" w:rsidP="00B020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, установленной статьей 151 Уголовно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роцессуального кодекса Российской Федерации, или в органы прокуратуры.».</w:t>
      </w:r>
    </w:p>
    <w:p w:rsidR="00B02004" w:rsidRDefault="00B02004" w:rsidP="00B020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B02004" w:rsidRDefault="00B02004" w:rsidP="00B020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B02004" w:rsidRDefault="00B02004" w:rsidP="00B020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02004" w:rsidRDefault="00B02004" w:rsidP="00B02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B02004" w:rsidRDefault="00B02004" w:rsidP="00B020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, а также в иных формах;</w:t>
      </w:r>
      <w:proofErr w:type="gramEnd"/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B02004" w:rsidRDefault="00B02004" w:rsidP="00B0200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5.6.2. В ответе по результатам рассмотрения жалобы указываются: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или наименование заявителя;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02004" w:rsidRDefault="00B02004" w:rsidP="00B020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5.7.Порядок обжалования решения по жалобе</w:t>
      </w:r>
    </w:p>
    <w:p w:rsidR="00B02004" w:rsidRDefault="00B02004" w:rsidP="00B0200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5.7. 1.</w:t>
      </w:r>
      <w:r>
        <w:rPr>
          <w:bCs/>
          <w:sz w:val="28"/>
          <w:szCs w:val="28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5.4.2. Административного регламента.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Право заявителя на получение информации и документов, необходимых для обоснования и рассмотрения жалобы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B02004" w:rsidRDefault="00B02004" w:rsidP="00B02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B02004" w:rsidRDefault="00B02004" w:rsidP="00B02004">
      <w:pPr>
        <w:ind w:firstLine="567"/>
        <w:jc w:val="both"/>
        <w:rPr>
          <w:sz w:val="28"/>
          <w:szCs w:val="28"/>
        </w:rPr>
      </w:pPr>
    </w:p>
    <w:p w:rsidR="00B02004" w:rsidRDefault="00B02004" w:rsidP="00B02004">
      <w:pPr>
        <w:ind w:firstLine="567"/>
        <w:jc w:val="center"/>
        <w:rPr>
          <w:rStyle w:val="a8"/>
        </w:rPr>
      </w:pPr>
      <w:r>
        <w:rPr>
          <w:sz w:val="28"/>
          <w:szCs w:val="28"/>
        </w:rPr>
        <w:t>_____________________</w:t>
      </w:r>
    </w:p>
    <w:p w:rsidR="00850AEC" w:rsidRDefault="00850AEC" w:rsidP="00850AEC">
      <w:pPr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br w:type="page"/>
      </w:r>
    </w:p>
    <w:p w:rsidR="00850AEC" w:rsidRDefault="00850AEC" w:rsidP="00850AEC">
      <w:pPr>
        <w:ind w:left="5103"/>
        <w:jc w:val="center"/>
      </w:pPr>
    </w:p>
    <w:p w:rsidR="00850AEC" w:rsidRDefault="00850AEC" w:rsidP="00850AEC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595"/>
        <w:gridCol w:w="4976"/>
      </w:tblGrid>
      <w:tr w:rsidR="00850AEC">
        <w:tc>
          <w:tcPr>
            <w:tcW w:w="4891" w:type="dxa"/>
          </w:tcPr>
          <w:p w:rsidR="00850AEC" w:rsidRDefault="00850A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50AEC" w:rsidRDefault="00850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городского поселения «</w:t>
            </w:r>
            <w:proofErr w:type="spellStart"/>
            <w:r>
              <w:rPr>
                <w:sz w:val="28"/>
                <w:szCs w:val="28"/>
              </w:rPr>
              <w:t>Жирекенское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850AEC" w:rsidRDefault="00850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50AEC" w:rsidRDefault="00850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50AEC" w:rsidRDefault="00850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50AEC" w:rsidRDefault="00850AEC">
            <w:pPr>
              <w:jc w:val="both"/>
              <w:rPr>
                <w:sz w:val="28"/>
                <w:szCs w:val="28"/>
              </w:rPr>
            </w:pPr>
          </w:p>
        </w:tc>
      </w:tr>
      <w:tr w:rsidR="00850AEC">
        <w:tc>
          <w:tcPr>
            <w:tcW w:w="4891" w:type="dxa"/>
          </w:tcPr>
          <w:p w:rsidR="00850AEC" w:rsidRDefault="0085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850AEC" w:rsidRDefault="00850AEC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  <w:p w:rsidR="00850AEC" w:rsidRDefault="00850AEC">
            <w:r>
              <w:t xml:space="preserve"> Тел:____________________________________</w:t>
            </w:r>
          </w:p>
        </w:tc>
      </w:tr>
    </w:tbl>
    <w:p w:rsidR="00850AEC" w:rsidRDefault="00850AEC" w:rsidP="00850AEC">
      <w:pPr>
        <w:jc w:val="both"/>
        <w:rPr>
          <w:sz w:val="28"/>
          <w:szCs w:val="28"/>
        </w:rPr>
      </w:pPr>
    </w:p>
    <w:p w:rsidR="00850AEC" w:rsidRDefault="00850AEC" w:rsidP="00850AEC">
      <w:pPr>
        <w:jc w:val="both"/>
        <w:rPr>
          <w:sz w:val="28"/>
          <w:szCs w:val="28"/>
        </w:rPr>
      </w:pPr>
    </w:p>
    <w:p w:rsidR="00850AEC" w:rsidRDefault="00850AEC" w:rsidP="00850A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50AEC" w:rsidRDefault="00850AEC" w:rsidP="00850A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градостроительного плана земельного</w:t>
      </w:r>
    </w:p>
    <w:p w:rsidR="00850AEC" w:rsidRDefault="00850AEC" w:rsidP="00850A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(в виде отдельного документа)</w:t>
      </w:r>
    </w:p>
    <w:p w:rsidR="00850AEC" w:rsidRDefault="00850AEC" w:rsidP="00850AEC">
      <w:pPr>
        <w:autoSpaceDE w:val="0"/>
        <w:autoSpaceDN w:val="0"/>
        <w:adjustRightInd w:val="0"/>
        <w:jc w:val="center"/>
        <w:outlineLvl w:val="0"/>
      </w:pPr>
    </w:p>
    <w:p w:rsidR="00850AEC" w:rsidRDefault="00850AEC" w:rsidP="00850AEC">
      <w:pPr>
        <w:autoSpaceDE w:val="0"/>
        <w:autoSpaceDN w:val="0"/>
        <w:adjustRightInd w:val="0"/>
        <w:jc w:val="right"/>
      </w:pPr>
      <w:r>
        <w:t>______________________________________________</w:t>
      </w:r>
    </w:p>
    <w:p w:rsidR="00850AEC" w:rsidRDefault="00850AEC" w:rsidP="00850AEC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850AEC" w:rsidRDefault="00850AEC" w:rsidP="00850AEC">
      <w:pPr>
        <w:autoSpaceDE w:val="0"/>
        <w:autoSpaceDN w:val="0"/>
        <w:adjustRightInd w:val="0"/>
        <w:jc w:val="right"/>
      </w:pPr>
    </w:p>
    <w:p w:rsidR="00850AEC" w:rsidRDefault="00850AEC" w:rsidP="00850AEC">
      <w:pPr>
        <w:autoSpaceDE w:val="0"/>
        <w:autoSpaceDN w:val="0"/>
        <w:adjustRightInd w:val="0"/>
        <w:jc w:val="right"/>
      </w:pP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0AEC" w:rsidRDefault="00850AEC" w:rsidP="00850AEC">
      <w:pPr>
        <w:pStyle w:val="ConsPlusNonformat"/>
        <w:ind w:left="14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  <w:proofErr w:type="gramEnd"/>
    </w:p>
    <w:p w:rsidR="00850AEC" w:rsidRDefault="00850AEC" w:rsidP="00850AEC">
      <w:pPr>
        <w:pStyle w:val="ConsPlusNonforma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сведения о государственной регистрации;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 (далее - заявитель).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ей): 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(местонахождение юр. лица; место регистрации физ. лица)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 (факс)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50AEC" w:rsidRDefault="00850AEC" w:rsidP="00850AEC">
      <w:pPr>
        <w:pStyle w:val="ConsPlusNonformat"/>
        <w:ind w:left="2124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юр. лиц: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ОКПО, ОКОГУ, ОКАТО, ОКОНХ, ИНН, реестровый номер)</w:t>
      </w:r>
      <w:proofErr w:type="gramEnd"/>
    </w:p>
    <w:p w:rsidR="00850AEC" w:rsidRDefault="00850AEC" w:rsidP="0085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 выдать  Градостроительный  план  земельного  участка  (в  виде отдельного документа) в соответствии с формой, утвержденной Правительством РФ, для целей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заявки.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0AEC" w:rsidRDefault="00850AEC" w:rsidP="00850AEC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50AEC" w:rsidRDefault="00850AEC" w:rsidP="00850AEC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(название, номер, дата выдачи, выдавший орган)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1.6. Кадастровый номер ___________________________________________________</w:t>
      </w:r>
    </w:p>
    <w:p w:rsidR="00850AEC" w:rsidRDefault="00850AEC" w:rsidP="0085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 несет заявитель.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данных, содержащихся в заявлении.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AEC" w:rsidRDefault="00850AEC" w:rsidP="00850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_________________ 200_ г.                                       М.П.</w:t>
      </w:r>
    </w:p>
    <w:p w:rsidR="00850AEC" w:rsidRDefault="00850AEC" w:rsidP="00850AEC">
      <w:pPr>
        <w:jc w:val="both"/>
        <w:rPr>
          <w:sz w:val="28"/>
          <w:szCs w:val="28"/>
        </w:rPr>
      </w:pPr>
    </w:p>
    <w:p w:rsidR="00850AEC" w:rsidRDefault="00850AEC" w:rsidP="00850AEC">
      <w:pPr>
        <w:suppressAutoHyphens/>
        <w:jc w:val="both"/>
        <w:rPr>
          <w:rFonts w:ascii="Arial" w:hAnsi="Arial" w:cs="Arial"/>
        </w:rPr>
      </w:pPr>
    </w:p>
    <w:p w:rsidR="00850AEC" w:rsidRDefault="00850AEC" w:rsidP="00850AEC"/>
    <w:p w:rsidR="00850AEC" w:rsidRDefault="00850AEC" w:rsidP="00850AEC">
      <w:pPr>
        <w:widowControl w:val="0"/>
        <w:jc w:val="center"/>
        <w:outlineLvl w:val="0"/>
        <w:rPr>
          <w:sz w:val="28"/>
          <w:szCs w:val="28"/>
        </w:rPr>
      </w:pPr>
    </w:p>
    <w:p w:rsidR="00850AEC" w:rsidRDefault="00850AEC" w:rsidP="00850AEC">
      <w:pPr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2</w:t>
      </w:r>
    </w:p>
    <w:p w:rsidR="00850AEC" w:rsidRDefault="00850AEC" w:rsidP="00850AEC">
      <w:pPr>
        <w:pStyle w:val="2"/>
        <w:spacing w:before="0" w:beforeAutospacing="0" w:after="0" w:afterAutospacing="0"/>
        <w:ind w:left="5103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 административному регламенту</w:t>
      </w:r>
    </w:p>
    <w:p w:rsidR="00850AEC" w:rsidRDefault="00850AEC" w:rsidP="00850AEC">
      <w:pPr>
        <w:jc w:val="right"/>
      </w:pPr>
    </w:p>
    <w:p w:rsidR="00850AEC" w:rsidRDefault="0020103E" w:rsidP="00850A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3E">
        <w:pict>
          <v:roundrect id="_x0000_s1026" style="position:absolute;left:0;text-align:left;margin-left:-21.4pt;margin-top:46.9pt;width:159.9pt;height:46.1pt;z-index:251642880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850AEC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850AEC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850AE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="00850AEC"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850AEC" w:rsidRDefault="00850AEC" w:rsidP="00850AEC">
      <w:pPr>
        <w:pStyle w:val="ConsPlusNonformat"/>
        <w:jc w:val="center"/>
      </w:pPr>
    </w:p>
    <w:p w:rsidR="00850AEC" w:rsidRDefault="00850AEC" w:rsidP="00850AEC">
      <w:pPr>
        <w:pStyle w:val="ConsPlusNonformat"/>
        <w:jc w:val="center"/>
      </w:pPr>
    </w:p>
    <w:p w:rsidR="00850AEC" w:rsidRDefault="00850AEC" w:rsidP="00850AEC">
      <w:pPr>
        <w:pStyle w:val="ConsPlusNonformat"/>
        <w:jc w:val="center"/>
      </w:pPr>
    </w:p>
    <w:p w:rsidR="00850AEC" w:rsidRDefault="0020103E" w:rsidP="00850AEC">
      <w:pPr>
        <w:pStyle w:val="ConsPlusNonformat"/>
        <w:jc w:val="center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18.3pt;width:10.8pt;height:18.65pt;z-index:251643904"/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94.75pt;margin-top:4.95pt;width:266.25pt;height:120pt;z-index:251644928">
            <o:extrusion v:ext="view" viewpoint="-34.72222mm" viewpointorigin="-.5" skewangle="-45" lightposition="-50000" lightposition2="50000"/>
            <v:textbox style="mso-next-textbox:#_x0000_s1029">
              <w:txbxContent>
                <w:p w:rsidR="00850AEC" w:rsidRDefault="00850AEC" w:rsidP="00850AEC">
                  <w:pPr>
                    <w:ind w:left="284" w:hanging="284"/>
                    <w:jc w:val="center"/>
                  </w:pPr>
                  <w:r>
                    <w:t>Принятия решения в зависимости от результата проверки комплектности документов</w:t>
                  </w:r>
                </w:p>
              </w:txbxContent>
            </v:textbox>
          </v:shape>
        </w:pict>
      </w:r>
      <w:r>
        <w:pict>
          <v:shape id="_x0000_s1032" type="#_x0000_t67" style="position:absolute;left:0;text-align:left;margin-left:434pt;margin-top:88.8pt;width:12.75pt;height:47.25pt;z-index:251645952"/>
        </w:pict>
      </w:r>
      <w:r>
        <w:pict>
          <v:shape id="_x0000_s1033" type="#_x0000_t67" style="position:absolute;left:0;text-align:left;margin-left:194.75pt;margin-top:79.05pt;width:12pt;height:47.25pt;z-index:251646976"/>
        </w:pict>
      </w:r>
      <w:r>
        <w:pict>
          <v:shape id="_x0000_s1051" type="#_x0000_t67" style="position:absolute;left:0;text-align:left;margin-left:162.5pt;margin-top:47.45pt;width:10.3pt;height:49.9pt;rotation:270;z-index:251648000"/>
        </w:pict>
      </w:r>
      <w:r>
        <w:pict>
          <v:shape id="_x0000_s1030" type="#_x0000_t67" style="position:absolute;left:0;text-align:left;margin-left:249.8pt;margin-top:254.1pt;width:10.45pt;height:32.45pt;rotation:270;z-index:251649024"/>
        </w:pict>
      </w:r>
      <w:r>
        <w:pict>
          <v:roundrect id="_x0000_s1031" style="position:absolute;left:0;text-align:left;margin-left:308.6pt;margin-top:141.7pt;width:159.9pt;height:33.35pt;z-index:251650048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>
        <w:pict>
          <v:roundrect id="_x0000_s1034" style="position:absolute;left:0;text-align:left;margin-left:22.1pt;margin-top:187.8pt;width:212.4pt;height:47.25pt;z-index:251651072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При необходимости запрос по межведомственному взаимодействию</w:t>
                  </w:r>
                </w:p>
                <w:p w:rsidR="00850AEC" w:rsidRDefault="00850AEC" w:rsidP="00850AEC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  <w:r>
        <w:pict>
          <v:roundrect id="_x0000_s1035" style="position:absolute;left:0;text-align:left;margin-left:22.1pt;margin-top:253.05pt;width:212.4pt;height:46.5pt;z-index:251652096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850AEC" w:rsidRDefault="00850AEC" w:rsidP="00850AEC">
                  <w:pPr>
                    <w:jc w:val="right"/>
                  </w:pPr>
                </w:p>
              </w:txbxContent>
            </v:textbox>
          </v:roundrect>
        </w:pict>
      </w:r>
      <w:r>
        <w:pict>
          <v:shape id="_x0000_s1036" type="#_x0000_t67" style="position:absolute;left:0;text-align:left;margin-left:121.25pt;margin-top:235.05pt;width:10.8pt;height:13.4pt;z-index:251653120"/>
        </w:pict>
      </w:r>
      <w:r>
        <w:pict>
          <v:shape id="_x0000_s1037" type="#_x0000_t4" style="position:absolute;left:0;text-align:left;margin-left:294.35pt;margin-top:179.25pt;width:181.4pt;height:124.5pt;z-index:251654144">
            <o:extrusion v:ext="view" viewpoint="-34.72222mm" viewpointorigin="-.5" skewangle="-45" lightposition="-50000" lightposition2="50000"/>
            <v:textbox style="mso-next-textbox:#_x0000_s1037">
              <w:txbxContent>
                <w:p w:rsidR="00850AEC" w:rsidRDefault="00850AEC" w:rsidP="00850AEC">
                  <w:pPr>
                    <w:widowControl w:val="0"/>
                  </w:pPr>
                  <w:r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  <w:r>
        <w:pict>
          <v:roundrect id="_x0000_s1038" style="position:absolute;left:0;text-align:left;margin-left:153.9pt;margin-top:432.75pt;width:212.4pt;height:53.85pt;z-index:251655168" arcsize=".1875">
            <v:textbox>
              <w:txbxContent>
                <w:p w:rsidR="00850AEC" w:rsidRDefault="00850AEC" w:rsidP="00850AEC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>
        <w:pict>
          <v:roundrect id="_x0000_s1039" style="position:absolute;left:0;text-align:left;margin-left:-82.6pt;margin-top:434.15pt;width:221.1pt;height:73.7pt;z-index:251656192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Согласование документа, являющегося результатом муниципальной услуги, Руководителем</w:t>
                  </w:r>
                </w:p>
                <w:p w:rsidR="00850AEC" w:rsidRDefault="00850AEC" w:rsidP="00850AEC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roundrect id="_x0000_s1040" style="position:absolute;left:0;text-align:left;margin-left:-69.7pt;margin-top:318.7pt;width:212.4pt;height:102.05pt;z-index:251657216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</w:r>
                </w:p>
              </w:txbxContent>
            </v:textbox>
          </v:roundrect>
        </w:pict>
      </w:r>
      <w:r>
        <w:pict>
          <v:shape id="_x0000_s1041" type="#_x0000_t67" style="position:absolute;left:0;text-align:left;margin-left:210.6pt;margin-top:242.55pt;width:10.65pt;height:146.5pt;rotation:4070057fd;z-index:251658240"/>
        </w:pict>
      </w:r>
      <w:r>
        <w:pict>
          <v:shape id="_x0000_s1042" type="#_x0000_t67" style="position:absolute;left:0;text-align:left;margin-left:359.75pt;margin-top:353.5pt;width:10.3pt;height:15.4pt;rotation:270;z-index:251659264"/>
        </w:pict>
      </w:r>
      <w:r>
        <w:pict>
          <v:shape id="_x0000_s1043" type="#_x0000_t67" style="position:absolute;left:0;text-align:left;margin-left:145.25pt;margin-top:441.8pt;width:10.3pt;height:15.4pt;rotation:270;z-index:251660288"/>
        </w:pict>
      </w:r>
      <w:r>
        <w:pict>
          <v:roundrect id="_x0000_s1045" style="position:absolute;left:0;text-align:left;margin-left:383.4pt;margin-top:444.35pt;width:125.55pt;height:70.65pt;z-index:251661312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850AEC" w:rsidRDefault="00850AEC" w:rsidP="00850AEC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roundrect id="_x0000_s1046" style="position:absolute;left:0;text-align:left;margin-left:368.6pt;margin-top:329.3pt;width:125.55pt;height:102.05pt;z-index:251662336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Согласование проекта письма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pict>
          <v:roundrect id="_x0000_s1047" style="position:absolute;left:0;text-align:left;margin-left:234.5pt;margin-top:329.3pt;width:125.55pt;height:57.35pt;z-index:251663360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850AEC" w:rsidRDefault="00850AEC" w:rsidP="00850AEC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shape id="_x0000_s1048" type="#_x0000_t67" style="position:absolute;left:0;text-align:left;margin-left:308.6pt;margin-top:494.9pt;width:12.75pt;height:47.25pt;z-index:251664384"/>
        </w:pict>
      </w:r>
      <w:r>
        <w:pict>
          <v:shape id="_x0000_s1049" type="#_x0000_t67" style="position:absolute;left:0;text-align:left;margin-left:427.1pt;margin-top:430.55pt;width:10.8pt;height:13.4pt;z-index:251665408"/>
        </w:pict>
      </w:r>
      <w:r>
        <w:pict>
          <v:shape id="_x0000_s1050" type="#_x0000_t67" style="position:absolute;left:0;text-align:left;margin-left:380.45pt;margin-top:505.05pt;width:8.5pt;height:55pt;rotation:3072623fd;z-index:251666432"/>
        </w:pict>
      </w:r>
      <w:r>
        <w:pict>
          <v:shape id="_x0000_s1053" type="#_x0000_t67" style="position:absolute;left:0;text-align:left;margin-left:-13.75pt;margin-top:204.9pt;width:10.8pt;height:13.4pt;z-index:251667456"/>
        </w:pict>
      </w:r>
      <w:r>
        <w:pict>
          <v:shape id="_x0000_s1054" type="#_x0000_t67" style="position:absolute;left:0;text-align:left;margin-left:55.55pt;margin-top:420.35pt;width:10.8pt;height:13.4pt;z-index:251668480"/>
        </w:pict>
      </w:r>
      <w:r>
        <w:pict>
          <v:shape id="_x0000_s1055" type="#_x0000_t67" style="position:absolute;left:0;text-align:left;margin-left:333.35pt;margin-top:280.85pt;width:12.75pt;height:47.25pt;z-index:251669504"/>
        </w:pict>
      </w:r>
      <w:r>
        <w:pict>
          <v:roundrect id="_x0000_s1028" style="position:absolute;left:0;text-align:left;margin-left:-21.4pt;margin-top:41.95pt;width:159.9pt;height:61.1pt;z-index:251670528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850AEC" w:rsidRDefault="00850AEC" w:rsidP="00850AEC">
      <w:pPr>
        <w:pStyle w:val="ConsPlusNonformat"/>
        <w:jc w:val="center"/>
      </w:pPr>
    </w:p>
    <w:p w:rsidR="00850AEC" w:rsidRDefault="00850AEC" w:rsidP="00850AEC">
      <w:pPr>
        <w:pStyle w:val="ConsPlusNonformat"/>
        <w:jc w:val="center"/>
      </w:pPr>
    </w:p>
    <w:p w:rsidR="00850AEC" w:rsidRDefault="00850AEC" w:rsidP="00850AEC">
      <w:pPr>
        <w:jc w:val="right"/>
      </w:pPr>
    </w:p>
    <w:p w:rsidR="00850AEC" w:rsidRDefault="00850AEC" w:rsidP="00850AEC">
      <w:pPr>
        <w:jc w:val="right"/>
      </w:pPr>
    </w:p>
    <w:p w:rsidR="00850AEC" w:rsidRDefault="00850AEC" w:rsidP="00850AEC">
      <w:pPr>
        <w:jc w:val="right"/>
      </w:pPr>
    </w:p>
    <w:p w:rsidR="00850AEC" w:rsidRDefault="00850AEC" w:rsidP="00850AEC">
      <w:pPr>
        <w:jc w:val="right"/>
      </w:pPr>
    </w:p>
    <w:p w:rsidR="00850AEC" w:rsidRDefault="00850AEC" w:rsidP="00850AEC"/>
    <w:p w:rsidR="00850AEC" w:rsidRDefault="00850AEC" w:rsidP="00850AEC">
      <w:pPr>
        <w:jc w:val="right"/>
      </w:pPr>
    </w:p>
    <w:p w:rsidR="00850AEC" w:rsidRDefault="00850AEC" w:rsidP="00850AEC"/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850AEC" w:rsidP="00850AEC">
      <w:pPr>
        <w:jc w:val="right"/>
        <w:rPr>
          <w:rStyle w:val="a8"/>
          <w:sz w:val="28"/>
          <w:szCs w:val="28"/>
        </w:rPr>
      </w:pPr>
    </w:p>
    <w:p w:rsidR="00850AEC" w:rsidRDefault="0020103E" w:rsidP="00850AEC">
      <w:pPr>
        <w:ind w:left="7080"/>
      </w:pPr>
      <w:r>
        <w:pict>
          <v:roundrect id="_x0000_s1044" style="position:absolute;left:0;text-align:left;margin-left:247.05pt;margin-top:13.5pt;width:125.55pt;height:42.5pt;z-index:251671552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pict>
          <v:roundrect id="_x0000_s1052" style="position:absolute;left:0;text-align:left;margin-left:172.7pt;margin-top:637.85pt;width:125.55pt;height:40.5pt;z-index:251672576" arcsize=".1875">
            <v:textbox>
              <w:txbxContent>
                <w:p w:rsidR="00850AEC" w:rsidRDefault="00850AEC" w:rsidP="00850AEC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5879CD" w:rsidRDefault="00850AEC" w:rsidP="00850AEC">
      <w:r>
        <w:rPr>
          <w:sz w:val="28"/>
          <w:szCs w:val="28"/>
        </w:rPr>
        <w:br w:type="page"/>
      </w:r>
    </w:p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96"/>
    <w:rsid w:val="000A344A"/>
    <w:rsid w:val="0020103E"/>
    <w:rsid w:val="00244390"/>
    <w:rsid w:val="002748DD"/>
    <w:rsid w:val="003E30BC"/>
    <w:rsid w:val="004C2B77"/>
    <w:rsid w:val="006678BD"/>
    <w:rsid w:val="007B291D"/>
    <w:rsid w:val="00830D96"/>
    <w:rsid w:val="00850AEC"/>
    <w:rsid w:val="00860235"/>
    <w:rsid w:val="0089438B"/>
    <w:rsid w:val="00900468"/>
    <w:rsid w:val="00985B12"/>
    <w:rsid w:val="00B02004"/>
    <w:rsid w:val="00B1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50A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0D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0D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A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0AE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A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50AEC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850A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850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0A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50AE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850AEC"/>
    <w:rPr>
      <w:b/>
      <w:bCs w:val="0"/>
      <w:color w:val="000080"/>
    </w:rPr>
  </w:style>
  <w:style w:type="character" w:customStyle="1" w:styleId="apple-style-span">
    <w:name w:val="apple-style-span"/>
    <w:basedOn w:val="a0"/>
    <w:rsid w:val="00850AE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8;&#1080;&#1088;&#1077;&#1082;&#1077;&#1085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gal_Expert.ZHIREKEN\Desktop\&#1053;&#1054;&#1042;&#1054;&#1045;%20&#1056;&#1045;&#1043;&#1051;&#1040;&#1052;&#1045;&#1053;&#1058;&#1067;\1%20&#1088;&#1077;&#1075;&#1083;&#1072;&#1084;&#1077;&#1085;&#1090;%20&#1055;&#1086;&#1076;&#1075;&#1086;&#1090;&#1086;&#1074;&#1082;&#1072;,%20&#1091;&#1090;&#1074;&#1077;&#1088;&#1078;&#1076;&#1077;&#1085;&#1080;&#1077;%20&#1080;%20&#1074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&#187;.doc" TargetMode="External"/><Relationship Id="rId5" Type="http://schemas.openxmlformats.org/officeDocument/2006/relationships/hyperlink" Target="file:///C:\Users\Legal_Expert.ZHIREKEN\Desktop\&#1053;&#1054;&#1042;&#1054;&#1045;%20&#1056;&#1045;&#1043;&#1051;&#1040;&#1052;&#1045;&#1053;&#1058;&#1067;\1%20&#1088;&#1077;&#1075;&#1083;&#1072;&#1084;&#1077;&#1085;&#1090;%20&#1055;&#1086;&#1076;&#1075;&#1086;&#1090;&#1086;&#1074;&#1082;&#1072;,%20&#1091;&#1090;&#1074;&#1077;&#1088;&#1078;&#1076;&#1077;&#1085;&#1080;&#1077;%20&#1080;%20&#1074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&#187;.doc" TargetMode="External"/><Relationship Id="rId4" Type="http://schemas.openxmlformats.org/officeDocument/2006/relationships/hyperlink" Target="http://&#1078;&#1080;&#1088;&#1077;&#1082;&#1077;&#1085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6985</Words>
  <Characters>39820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7</cp:revision>
  <dcterms:created xsi:type="dcterms:W3CDTF">2018-12-10T00:14:00Z</dcterms:created>
  <dcterms:modified xsi:type="dcterms:W3CDTF">2019-07-29T04:44:00Z</dcterms:modified>
</cp:coreProperties>
</file>