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3D38AFA1" w14:textId="7A0F86D5" w:rsidR="00446B9A" w:rsidRDefault="00AE48C2" w:rsidP="00446B9A">
      <w:pPr>
        <w:pStyle w:val="a5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АЗБУКА РОСРЕЕСТРА: </w:t>
      </w:r>
      <w:r w:rsidR="00AE4341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Электронная форма подачи документов на государственный </w:t>
      </w:r>
      <w:proofErr w:type="gramStart"/>
      <w:r w:rsidR="00AE4341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кадастровый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 учет</w:t>
      </w:r>
      <w:proofErr w:type="gramEnd"/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и регистраци</w:t>
      </w:r>
      <w:r w:rsidR="00AE4341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ю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прав</w:t>
      </w:r>
    </w:p>
    <w:p w14:paraId="7080DF60" w14:textId="77777777" w:rsidR="00446B9A" w:rsidRDefault="00446B9A" w:rsidP="00446B9A">
      <w:pPr>
        <w:pStyle w:val="a5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55C75A54" w14:textId="07E52EA2" w:rsidR="00446B9A" w:rsidRDefault="00474A9D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Все большее количество государственных услуг, предоставляемых </w:t>
      </w:r>
      <w:proofErr w:type="spellStart"/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Росреестром</w:t>
      </w:r>
      <w:proofErr w:type="spellEnd"/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, переводится в электронный формат, что п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овыш</w:t>
      </w: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ает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их 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качеств</w:t>
      </w: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о, обеспечивая максимальное удобство и скорость предоставления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.</w:t>
      </w:r>
    </w:p>
    <w:p w14:paraId="6768894C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4F374D7D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Порядок представления документов на государственный кадастровый учет и (или) государственную регистрацию прав регламентирован статьей 18 Федерального закона от 13.07.2015 № 218-ФЗ «О государственной регистрации недвижимости» (Закон о регистрации).</w:t>
      </w:r>
    </w:p>
    <w:p w14:paraId="1F67D99F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1AAAAF27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Заявитель может направить документы в электронной форме в орган регистрации прав через:</w:t>
      </w:r>
    </w:p>
    <w:p w14:paraId="3A521CB8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0147CC67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- Единый портал государственных и муниципальных услуг;</w:t>
      </w:r>
    </w:p>
    <w:p w14:paraId="1A653D29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- официальный сайт </w:t>
      </w:r>
      <w:proofErr w:type="spellStart"/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Росреестра</w:t>
      </w:r>
      <w:proofErr w:type="spellEnd"/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.</w:t>
      </w:r>
    </w:p>
    <w:p w14:paraId="38B17DDD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5C614D43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Документы в электронной форме представляются:</w:t>
      </w:r>
    </w:p>
    <w:p w14:paraId="2B4CAA6F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62FBAD07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1) в форме электронных документов, </w:t>
      </w:r>
      <w:proofErr w:type="gramStart"/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если  Законом</w:t>
      </w:r>
      <w:proofErr w:type="gramEnd"/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о регистрации предусмотрено, что они при их представлении на бумажном носителе должны быть в подлиннике, в том числе, при нотариально удостоверенной сделке;</w:t>
      </w:r>
    </w:p>
    <w:p w14:paraId="1C3A9AC3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1740B059" w14:textId="77777777" w:rsidR="000667F1" w:rsidRDefault="00446B9A" w:rsidP="000667F1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2) в форме электронных документов или электронных образов документов, если Законом о регистрации предусмотрено, что они при их представлении </w:t>
      </w:r>
      <w:proofErr w:type="gramStart"/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на бумажном носителе</w:t>
      </w:r>
      <w:proofErr w:type="gramEnd"/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могут быть в виде копии (акты органов государственной власти, акты органов местного самоуправления, а также судебные акты, установившие права на недвижимость).</w:t>
      </w:r>
    </w:p>
    <w:p w14:paraId="27BC48D3" w14:textId="77777777" w:rsidR="000667F1" w:rsidRDefault="000667F1" w:rsidP="000667F1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603E184A" w14:textId="3351F8EA" w:rsidR="008A072B" w:rsidRPr="000574E2" w:rsidRDefault="000667F1" w:rsidP="008A072B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- </w:t>
      </w:r>
      <w:r w:rsidR="004C090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Стороны </w:t>
      </w:r>
      <w:r w:rsidR="00F45925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договора подписывают</w:t>
      </w:r>
      <w:r w:rsidR="004C090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пакет д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окумент</w:t>
      </w:r>
      <w:r w:rsidR="004C090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ов 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усиленной квалифицированной электронной подписью (УКЭП) уполномоченных лиц, либо лиц, подписавших такие документы на бумажном носителе.</w:t>
      </w:r>
      <w:r w:rsidR="008A072B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</w:t>
      </w:r>
      <w:r w:rsidR="008A072B"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Документы, подписанные от руки или с помощью УКЭП</w:t>
      </w:r>
      <w:r w:rsidR="008A072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имеют равную юридическую силу, - отмечает Оксана Крылова, </w:t>
      </w:r>
      <w:proofErr w:type="spellStart"/>
      <w:r w:rsidR="008A072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и.о</w:t>
      </w:r>
      <w:proofErr w:type="spellEnd"/>
      <w:r w:rsidR="008A072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руководителя Управления </w:t>
      </w:r>
      <w:proofErr w:type="spellStart"/>
      <w:r w:rsidR="008A072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8A072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Забайкальскому краю.</w:t>
      </w:r>
    </w:p>
    <w:p w14:paraId="10CE670B" w14:textId="77777777" w:rsidR="004650DC" w:rsidRDefault="004650DC" w:rsidP="00FC4FEB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34817A92" w14:textId="17577273" w:rsidR="00FC4FEB" w:rsidRDefault="00FC4FEB" w:rsidP="00FC4FEB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rFonts w:ascii="Segoe UI" w:hAnsi="Segoe UI" w:cs="Segoe UI"/>
          <w:sz w:val="24"/>
          <w:szCs w:val="24"/>
        </w:rPr>
        <w:t>Государственные органы могут получить УКЭП в Управлении Федерального казначейства по Забайкальскому краю, юридические лица – в офисах налоговой службы, а физические лица – в Удостоверяющих центрах.</w:t>
      </w:r>
    </w:p>
    <w:p w14:paraId="5294A5D5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34D5A0B2" w14:textId="2FEC9C26" w:rsidR="00446B9A" w:rsidRDefault="00472FD5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Чтобы подать заявление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необходимо зайти в Личный кабинет по ссылке </w:t>
      </w:r>
      <w:hyperlink r:id="rId8" w:tgtFrame="_blank" w:history="1">
        <w:r w:rsidR="00446B9A" w:rsidRPr="00446B9A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https://lk.rosreestr.ru</w:t>
        </w:r>
      </w:hyperlink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 или с сайта </w:t>
      </w:r>
      <w:proofErr w:type="spellStart"/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Росреестра</w:t>
      </w:r>
      <w:proofErr w:type="spellEnd"/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 </w:t>
      </w:r>
      <w:hyperlink r:id="rId9" w:tgtFrame="_blank" w:history="1">
        <w:r w:rsidR="00446B9A" w:rsidRPr="00446B9A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(</w:t>
        </w:r>
      </w:hyperlink>
      <w:hyperlink r:id="rId10" w:tgtFrame="_blank" w:history="1">
        <w:r w:rsidR="00446B9A" w:rsidRPr="00446B9A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https://rosreestr.gov.ru</w:t>
        </w:r>
      </w:hyperlink>
      <w:hyperlink r:id="rId11" w:tgtFrame="_blank" w:history="1">
        <w:r w:rsidR="00446B9A" w:rsidRPr="00446B9A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).</w:t>
        </w:r>
      </w:hyperlink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 Личный кабинет доступен для тех, у кого есть аккаунт на  </w:t>
      </w:r>
      <w:proofErr w:type="spellStart"/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Госуслугах</w:t>
      </w:r>
      <w:proofErr w:type="spellEnd"/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. Далее перейти на страницу «Мои услуги и сервисы», выбрать услугу «Кадастровый учет и (или) регистрация прав» и выбрать услугу. Будет предложено заполнить текстовые поля и прикрепить документы в электронной форме с УКЭП. Затем следует оплатить госпошлину, после чего заявление принимается к рассмотрению. После принятия решения на электронную почту заявителя приходит уведомление -   либо выписка из ЕГРН, либо уведомление об отказе или приостановлении действий. Просмотр истории поданных заявлений и статусов по ним возможен на странице «Мои заявки».</w:t>
      </w:r>
    </w:p>
    <w:p w14:paraId="7226A6AE" w14:textId="4D426BA7" w:rsidR="004E3DB9" w:rsidRDefault="004E3DB9" w:rsidP="00446B9A">
      <w:pPr>
        <w:pStyle w:val="a5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0828C608" w14:textId="7167FE0D" w:rsidR="00472FD5" w:rsidRPr="00446B9A" w:rsidRDefault="00472FD5" w:rsidP="00472FD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5A1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5A13"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КадастровыйУчет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FD5"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РегистрацияПрав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 w:rsidRPr="007570F6">
        <w:rPr>
          <w:rFonts w:ascii="Segoe UI" w:hAnsi="Segoe UI" w:cs="Segoe UI"/>
          <w:sz w:val="24"/>
          <w:szCs w:val="24"/>
        </w:rPr>
        <w:t>#</w:t>
      </w:r>
      <w:proofErr w:type="spellStart"/>
      <w:r w:rsidRPr="008527C4">
        <w:rPr>
          <w:rFonts w:ascii="Times New Roman" w:hAnsi="Times New Roman" w:cs="Times New Roman"/>
          <w:sz w:val="24"/>
          <w:szCs w:val="24"/>
        </w:rPr>
        <w:t>ЭлектронныеУслуги</w:t>
      </w:r>
      <w:proofErr w:type="spellEnd"/>
      <w:r w:rsidRPr="008527C4">
        <w:rPr>
          <w:rFonts w:ascii="Times New Roman" w:hAnsi="Times New Roman" w:cs="Times New Roman"/>
          <w:sz w:val="24"/>
          <w:szCs w:val="24"/>
        </w:rPr>
        <w:t xml:space="preserve"> </w:t>
      </w:r>
      <w:r w:rsidRPr="00C85A13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УКЭП</w:t>
      </w:r>
    </w:p>
    <w:sectPr w:rsidR="00472FD5" w:rsidRPr="00446B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E3567" w14:textId="77777777" w:rsidR="009E1A2D" w:rsidRDefault="009E1A2D" w:rsidP="007E3FFC">
      <w:pPr>
        <w:spacing w:after="0" w:line="240" w:lineRule="auto"/>
      </w:pPr>
      <w:r>
        <w:separator/>
      </w:r>
    </w:p>
  </w:endnote>
  <w:endnote w:type="continuationSeparator" w:id="0">
    <w:p w14:paraId="11ED5757" w14:textId="77777777" w:rsidR="009E1A2D" w:rsidRDefault="009E1A2D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CEF97" w14:textId="77777777" w:rsidR="009E1A2D" w:rsidRDefault="009E1A2D" w:rsidP="007E3FFC">
      <w:pPr>
        <w:spacing w:after="0" w:line="240" w:lineRule="auto"/>
      </w:pPr>
      <w:r>
        <w:separator/>
      </w:r>
    </w:p>
  </w:footnote>
  <w:footnote w:type="continuationSeparator" w:id="0">
    <w:p w14:paraId="2BD57553" w14:textId="77777777" w:rsidR="009E1A2D" w:rsidRDefault="009E1A2D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64755"/>
    <w:rsid w:val="000667F1"/>
    <w:rsid w:val="00094AD3"/>
    <w:rsid w:val="00152677"/>
    <w:rsid w:val="001F6CF1"/>
    <w:rsid w:val="00235EEF"/>
    <w:rsid w:val="002860BC"/>
    <w:rsid w:val="00294C2C"/>
    <w:rsid w:val="002A6516"/>
    <w:rsid w:val="002B456C"/>
    <w:rsid w:val="002D15FB"/>
    <w:rsid w:val="003A63C1"/>
    <w:rsid w:val="003E7D1D"/>
    <w:rsid w:val="004326D6"/>
    <w:rsid w:val="00446B9A"/>
    <w:rsid w:val="004650DC"/>
    <w:rsid w:val="00472FD5"/>
    <w:rsid w:val="00474A9D"/>
    <w:rsid w:val="00476E54"/>
    <w:rsid w:val="00495C8F"/>
    <w:rsid w:val="004C090A"/>
    <w:rsid w:val="004E3DB9"/>
    <w:rsid w:val="00516589"/>
    <w:rsid w:val="005A5C60"/>
    <w:rsid w:val="005C003B"/>
    <w:rsid w:val="005D3C00"/>
    <w:rsid w:val="005D46CD"/>
    <w:rsid w:val="00676C8D"/>
    <w:rsid w:val="00736097"/>
    <w:rsid w:val="007B79E5"/>
    <w:rsid w:val="007C14E8"/>
    <w:rsid w:val="007E3FFC"/>
    <w:rsid w:val="007E4699"/>
    <w:rsid w:val="00812D4E"/>
    <w:rsid w:val="0084655B"/>
    <w:rsid w:val="00857770"/>
    <w:rsid w:val="008A072B"/>
    <w:rsid w:val="008B315C"/>
    <w:rsid w:val="008F40AD"/>
    <w:rsid w:val="009313F1"/>
    <w:rsid w:val="009544EF"/>
    <w:rsid w:val="009926BE"/>
    <w:rsid w:val="00995DBA"/>
    <w:rsid w:val="009E1A2D"/>
    <w:rsid w:val="00A23BEF"/>
    <w:rsid w:val="00A36C70"/>
    <w:rsid w:val="00A371C1"/>
    <w:rsid w:val="00A44503"/>
    <w:rsid w:val="00AA7909"/>
    <w:rsid w:val="00AC53F4"/>
    <w:rsid w:val="00AE4341"/>
    <w:rsid w:val="00AE48C2"/>
    <w:rsid w:val="00AF72AE"/>
    <w:rsid w:val="00B05996"/>
    <w:rsid w:val="00B11065"/>
    <w:rsid w:val="00B1371F"/>
    <w:rsid w:val="00B14BC1"/>
    <w:rsid w:val="00B16F66"/>
    <w:rsid w:val="00B33FDD"/>
    <w:rsid w:val="00B4635C"/>
    <w:rsid w:val="00B66234"/>
    <w:rsid w:val="00BA4C3D"/>
    <w:rsid w:val="00BB119A"/>
    <w:rsid w:val="00BD2A3D"/>
    <w:rsid w:val="00BE252A"/>
    <w:rsid w:val="00C03E02"/>
    <w:rsid w:val="00C24313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11D27"/>
    <w:rsid w:val="00F45925"/>
    <w:rsid w:val="00F93AAB"/>
    <w:rsid w:val="00FA7D14"/>
    <w:rsid w:val="00FC4FEB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sreestr.gov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rosreestr.gov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24</cp:revision>
  <cp:lastPrinted>2021-04-20T16:11:00Z</cp:lastPrinted>
  <dcterms:created xsi:type="dcterms:W3CDTF">2022-05-27T10:42:00Z</dcterms:created>
  <dcterms:modified xsi:type="dcterms:W3CDTF">2023-06-07T00:35:00Z</dcterms:modified>
</cp:coreProperties>
</file>