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18" w:rsidRPr="008B2718" w:rsidRDefault="008B2718" w:rsidP="008B2718">
      <w:pPr>
        <w:jc w:val="right"/>
        <w:rPr>
          <w:rFonts w:ascii="Times New Roman" w:hAnsi="Times New Roman" w:cs="Times New Roman"/>
          <w:sz w:val="28"/>
          <w:szCs w:val="28"/>
        </w:rPr>
      </w:pPr>
      <w:r w:rsidRPr="008B2718">
        <w:rPr>
          <w:rFonts w:ascii="Times New Roman" w:hAnsi="Times New Roman" w:cs="Times New Roman"/>
          <w:sz w:val="28"/>
          <w:szCs w:val="28"/>
        </w:rPr>
        <w:t xml:space="preserve">Приложение№1                                                                                        </w:t>
      </w:r>
    </w:p>
    <w:p w:rsidR="008B2718" w:rsidRPr="008B2718" w:rsidRDefault="008B2718" w:rsidP="008B2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718">
        <w:rPr>
          <w:rFonts w:ascii="Times New Roman" w:hAnsi="Times New Roman" w:cs="Times New Roman"/>
          <w:sz w:val="28"/>
          <w:szCs w:val="28"/>
        </w:rPr>
        <w:t>УТВЕРЖДЕН</w:t>
      </w:r>
    </w:p>
    <w:p w:rsidR="00912B0F" w:rsidRPr="008B2718" w:rsidRDefault="00B66A08" w:rsidP="008B271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271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8B2718" w:rsidRDefault="00B66A08" w:rsidP="008B271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2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7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B271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8B2718" w:rsidRPr="008B2718" w:rsidRDefault="00B66A08" w:rsidP="008B271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718">
        <w:rPr>
          <w:rFonts w:ascii="Times New Roman" w:eastAsia="Times New Roman" w:hAnsi="Times New Roman" w:cs="Times New Roman"/>
          <w:sz w:val="28"/>
          <w:szCs w:val="28"/>
        </w:rPr>
        <w:t xml:space="preserve"> поселения «Жирекенское»</w:t>
      </w:r>
      <w:r w:rsidR="008B2718" w:rsidRPr="008B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B0F" w:rsidRPr="008B2718" w:rsidRDefault="00032511" w:rsidP="008B271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августа </w:t>
      </w:r>
      <w:r w:rsidR="008B2718" w:rsidRPr="008B2718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8B2718">
        <w:rPr>
          <w:rFonts w:ascii="Times New Roman" w:hAnsi="Times New Roman" w:cs="Times New Roman"/>
          <w:sz w:val="28"/>
          <w:szCs w:val="28"/>
        </w:rPr>
        <w:t xml:space="preserve"> </w:t>
      </w:r>
      <w:r w:rsidR="001A4033">
        <w:rPr>
          <w:rFonts w:ascii="Times New Roman" w:hAnsi="Times New Roman" w:cs="Times New Roman"/>
          <w:sz w:val="28"/>
          <w:szCs w:val="28"/>
        </w:rPr>
        <w:t>№ 186</w:t>
      </w:r>
    </w:p>
    <w:p w:rsidR="00912B0F" w:rsidRDefault="00B66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B27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B27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12B0F" w:rsidRDefault="00B66A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:rsidR="00912B0F" w:rsidRDefault="00B66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ПОРЯДОК РАБОТЫ КОНКУРСНОЙ КОМИССИИ</w:t>
      </w:r>
    </w:p>
    <w:p w:rsidR="00912B0F" w:rsidRDefault="00912B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12B0F" w:rsidRPr="0026345C" w:rsidRDefault="00B66A0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1. Общие положения</w:t>
      </w:r>
    </w:p>
    <w:p w:rsidR="00912B0F" w:rsidRPr="0026345C" w:rsidRDefault="00B66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1.1. Настоящий Порядок работы  Конкурсной комиссии (далее – Порядок) определяет права и обязанности членов комиссии (далее – конкурсная комиссия) путем проведения  отбора, их полномочия и регламент работы  комиссии.</w:t>
      </w:r>
    </w:p>
    <w:p w:rsidR="00912B0F" w:rsidRPr="0026345C" w:rsidRDefault="00B66A08">
      <w:pPr>
        <w:widowControl w:val="0"/>
        <w:tabs>
          <w:tab w:val="left" w:pos="1200"/>
          <w:tab w:val="left" w:pos="1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1.2. В своей деятельности  комиссия руководствуется действующим законодательством, муниципальными правовыми актами, принятыми органами местного самоуправления, правовыми актами должностных лиц органов местного самоуправления, а также настоящим Порядком.</w:t>
      </w:r>
    </w:p>
    <w:p w:rsidR="00880361" w:rsidRPr="00880361" w:rsidRDefault="00B66A08" w:rsidP="0088036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1.3. </w:t>
      </w:r>
      <w:proofErr w:type="gramStart"/>
      <w:r w:rsidRPr="0026345C">
        <w:rPr>
          <w:rFonts w:ascii="Times New Roman" w:eastAsia="Times New Roman" w:hAnsi="Times New Roman" w:cs="Times New Roman"/>
          <w:sz w:val="28"/>
          <w:szCs w:val="28"/>
        </w:rPr>
        <w:t>Комиссия создается в целях проведения конкурсного</w:t>
      </w:r>
      <w:r w:rsidR="00880361">
        <w:rPr>
          <w:rFonts w:ascii="Times New Roman" w:eastAsia="Times New Roman" w:hAnsi="Times New Roman" w:cs="Times New Roman"/>
          <w:sz w:val="28"/>
          <w:szCs w:val="28"/>
        </w:rPr>
        <w:t xml:space="preserve"> отбора на предоставление в 2018</w:t>
      </w:r>
      <w:r w:rsidRPr="0026345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80361" w:rsidRPr="00880361">
        <w:rPr>
          <w:rFonts w:ascii="Times New Roman" w:hAnsi="Times New Roman" w:cs="Times New Roman"/>
          <w:bCs/>
          <w:sz w:val="28"/>
          <w:szCs w:val="28"/>
        </w:rPr>
        <w:t xml:space="preserve">государственной поддержки в виде субсидии субъектам малого предпринимательства, в целях </w:t>
      </w:r>
      <w:r w:rsidR="00880361" w:rsidRPr="00880361">
        <w:rPr>
          <w:rFonts w:ascii="Times New Roman" w:hAnsi="Times New Roman" w:cs="Times New Roman"/>
          <w:sz w:val="28"/>
          <w:szCs w:val="28"/>
        </w:rPr>
        <w:t>субсидирования части затрат субъектам социального предпринимательства</w:t>
      </w:r>
      <w:r w:rsidR="00880361" w:rsidRPr="00880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361" w:rsidRPr="00880361">
        <w:rPr>
          <w:rFonts w:ascii="Times New Roman" w:hAnsi="Times New Roman" w:cs="Times New Roman"/>
          <w:sz w:val="28"/>
          <w:szCs w:val="28"/>
        </w:rPr>
        <w:t xml:space="preserve">занимающихся социально значимыми видами деятельности </w:t>
      </w:r>
      <w:r w:rsidR="00880361" w:rsidRPr="00880361"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целевой программы «Поддержка и развитие малого предпринимательства в городском поселении «Жирекенское» на 2018-2020 годы»</w:t>
      </w:r>
      <w:r w:rsidR="0088036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12B0F" w:rsidRPr="0026345C" w:rsidRDefault="00B66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1.4. </w:t>
      </w:r>
      <w:proofErr w:type="gramStart"/>
      <w:r w:rsidRPr="0026345C">
        <w:rPr>
          <w:rFonts w:ascii="Times New Roman" w:eastAsia="Times New Roman" w:hAnsi="Times New Roman" w:cs="Times New Roman"/>
          <w:sz w:val="28"/>
          <w:szCs w:val="28"/>
        </w:rPr>
        <w:t>Основными принципами деятельности  комиссии являются создание равных условий для юридических лиц (независимо от форм собственности, организационно-правовых форм, места нахождения и места происхождения капитала), физических лиц, в том числе индивидуальных предпринимателей, обеспечение гласности, прозрачности, добросовестной конкуренции при проведении конкурсного отбора, соблюдение единства требований и объективности оценок, а также устранение возможности злоупотреблений и коррупции при проведении конкурсного отбора.</w:t>
      </w:r>
      <w:proofErr w:type="gramEnd"/>
    </w:p>
    <w:p w:rsidR="00912B0F" w:rsidRPr="0026345C" w:rsidRDefault="00B66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 xml:space="preserve">1.5. Состав  комиссии, председатель  комиссии утверждаются Постановлением </w:t>
      </w:r>
      <w:r w:rsidR="00F3465F" w:rsidRPr="0026345C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26345C">
        <w:rPr>
          <w:rFonts w:ascii="Times New Roman" w:eastAsia="Times New Roman" w:hAnsi="Times New Roman" w:cs="Times New Roman"/>
          <w:sz w:val="28"/>
          <w:szCs w:val="28"/>
        </w:rPr>
        <w:t xml:space="preserve"> гор</w:t>
      </w:r>
      <w:r w:rsidR="004E2190" w:rsidRPr="0026345C">
        <w:rPr>
          <w:rFonts w:ascii="Times New Roman" w:eastAsia="Times New Roman" w:hAnsi="Times New Roman" w:cs="Times New Roman"/>
          <w:sz w:val="28"/>
          <w:szCs w:val="28"/>
        </w:rPr>
        <w:t>одского поселения «Жирекенское».</w:t>
      </w:r>
      <w:r w:rsidRPr="0026345C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 входят представители организатора конкурса, предс</w:t>
      </w:r>
      <w:r w:rsidR="004E2190" w:rsidRPr="0026345C">
        <w:rPr>
          <w:rFonts w:ascii="Times New Roman" w:eastAsia="Times New Roman" w:hAnsi="Times New Roman" w:cs="Times New Roman"/>
          <w:sz w:val="28"/>
          <w:szCs w:val="28"/>
        </w:rPr>
        <w:t>тавитель министерства экономического развития Забайкальского края, представитель</w:t>
      </w:r>
      <w:r w:rsidRPr="00263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190" w:rsidRPr="0026345C">
        <w:rPr>
          <w:rFonts w:ascii="Times New Roman" w:eastAsia="Times New Roman" w:hAnsi="Times New Roman" w:cs="Times New Roman"/>
          <w:sz w:val="28"/>
          <w:szCs w:val="28"/>
        </w:rPr>
        <w:t>МР «Чернышевский район»</w:t>
      </w:r>
      <w:r w:rsidRPr="0026345C">
        <w:rPr>
          <w:rFonts w:ascii="Times New Roman" w:eastAsia="Times New Roman" w:hAnsi="Times New Roman" w:cs="Times New Roman"/>
          <w:sz w:val="28"/>
          <w:szCs w:val="28"/>
        </w:rPr>
        <w:t>, представитель Совета предпринимателей.</w:t>
      </w:r>
    </w:p>
    <w:p w:rsidR="00912B0F" w:rsidRPr="0026345C" w:rsidRDefault="00912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12B0F" w:rsidRPr="0026345C" w:rsidRDefault="00B66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2. Права и обязанности членов комиссии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2.1. Члены комиссии обязаны: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2.1.1. Знать и руководствоваться в своей деятельности требованиями действующего законодательства и настоящего Порядка.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lastRenderedPageBreak/>
        <w:t>2.1.2. Лично присутствовать на заседаниях  комиссии; отсутствие на заседании  комиссии допускается только по уважительным причинам.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.2. Члены  комиссии вправе: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2.2.1. Знакомиться со всеми представленными на рассмотрение документами и сведениями, составляющими заявку на участие в конкурсе.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2.2.2. Выступать по вопросам повестки дня на заседаниях  комиссии.</w:t>
      </w:r>
    </w:p>
    <w:p w:rsidR="00912B0F" w:rsidRPr="0026345C" w:rsidRDefault="00912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B0F" w:rsidRPr="0026345C" w:rsidRDefault="00B66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3. Полномочия членов комиссии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3.1. Члены  комиссии: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3.1.1. Осуществляют вскрытие конвертов с заявками на участие в отборе, рассмотрение заявок на участие в   отборе участников, оценку и сопоставление заявок на участие в отборе в соответствии с требованиями действующего законодательства.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3.1.2. Подписывают протокол вскрытия конвертов с заявками на участие в отборе, протокол рассмотрения заявок на участие в отборе, протокол оценки и сопоставления заявок на участие в отборе.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 xml:space="preserve">3.1.3. Принимают участие в определении победителя отбора в соответствии с порядком определения победителя. 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3.1.4. Члены комиссии осуществляют иные действия в соответствии с действующим законодательством и настоящим Порядком.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3.2. Председатель комиссии: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3.2.1. Осуществляет общее руководство работой комиссии и обеспечивает выполнение настоящего Порядка.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3.2.2. Открывает, закрывает и ведет заседания  комиссии, объявляет перерывы.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3.2.3. Объявляет состав членов  комиссии, присутствующих на заседании.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3.2.4. Назначает члена  комиссии, который осуществляет вскрытие конвертов с заявками на участие в отборе.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3.2.5. Оглашает сведения, содержащиеся в заявке на участие в отборе, подлежащие объявлению на процедуре вскрытия конвертов с заявками на участие в отборе.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3.2.6. Определяет порядок рассмотрения обсуждаемых вопросов.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3.2.7. В случае необходимости выносит на обсуждение комиссии вопрос о привлечении к работе  комиссии экспертов.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3.2.8. Подписывает протокол вскрытия конвертов с заявками на участие в отборе, протокол рассмотрения заявок на участие в отборе, протокол оценки и сопоставления заявок на участие в отборе.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3.2.10. Объявляет победителя отбора.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3.2.11. Осуществляет иные действия в соответствии с действующим законодательством и настоящим Порядком.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3.2.12. В случае отсутствия председателя  комиссии его функции выполняет один из членов   комиссии.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3.3. Секретарь комиссии: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 xml:space="preserve">3.3.1. Осуществляет подготовку заседания  комиссии, включая оформление и рассылку необходимых документов, извещает членов комиссии, а также лиц, принимающих участие в работе  комиссии, о времени </w:t>
      </w:r>
      <w:r w:rsidRPr="0026345C">
        <w:rPr>
          <w:rFonts w:ascii="Times New Roman" w:eastAsia="Times New Roman" w:hAnsi="Times New Roman" w:cs="Times New Roman"/>
          <w:sz w:val="28"/>
          <w:szCs w:val="28"/>
        </w:rPr>
        <w:lastRenderedPageBreak/>
        <w:t>и месте проведения заседания не менее чем за 1 рабочий день до начала заседания.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3.3.2. Оформляет протокол вскрытия конвертов с заявками на участие в отборе, протокол рассмотрения заявок на участие в отборе, протокол оценки и сопоставления заявок на участие в отборе.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3.3.3. Осуществляет иные действия в соответствии с действующим законодательством и настоящим Порядком.</w:t>
      </w:r>
    </w:p>
    <w:p w:rsidR="00912B0F" w:rsidRPr="0026345C" w:rsidRDefault="00912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B0F" w:rsidRPr="0026345C" w:rsidRDefault="00B66A0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4. Регламент работы  комиссии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4.1. Деятельность комиссии осуществляется на ее заседаниях. Комиссия правомочна осуществлять свои функции, если на ее заседании присутствует не менее 2/3 от общего числа ее членов.</w:t>
      </w:r>
    </w:p>
    <w:p w:rsidR="00912B0F" w:rsidRPr="0026345C" w:rsidRDefault="00B66A0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 xml:space="preserve">4.2. В течение 1 (одного) дня с момента окончания приема заявок организатор конкурсного отбора рассматривает документы на соответствие требованиям, установленным Порядком конкурсного отбора. </w:t>
      </w:r>
    </w:p>
    <w:p w:rsidR="00912B0F" w:rsidRPr="0026345C" w:rsidRDefault="00B66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 xml:space="preserve">4.3. Конкурсная комиссия </w:t>
      </w:r>
      <w:r w:rsidRPr="00263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 (одного) дня с момента рассмотрения документов на соответствие требованиям </w:t>
      </w:r>
      <w:r w:rsidRPr="0026345C">
        <w:rPr>
          <w:rFonts w:ascii="Times New Roman" w:eastAsia="Times New Roman" w:hAnsi="Times New Roman" w:cs="Times New Roman"/>
          <w:sz w:val="28"/>
          <w:szCs w:val="28"/>
        </w:rPr>
        <w:t>оценивает представленные заявки и принимает решение о победителе конкурсного отбора в соответствии с критериями конкурсного отбора, установленными Порядком конкурсного отбора.</w:t>
      </w:r>
    </w:p>
    <w:p w:rsidR="00912B0F" w:rsidRPr="0026345C" w:rsidRDefault="00B66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4.4. Конкурсная комиссия в соответствии с количеством присвоенных баллов принимает решение о победителях конкурсного отбора и размере предоставляемо</w:t>
      </w:r>
      <w:r w:rsidR="00880361">
        <w:rPr>
          <w:rFonts w:ascii="Times New Roman" w:eastAsia="Times New Roman" w:hAnsi="Times New Roman" w:cs="Times New Roman"/>
          <w:sz w:val="28"/>
          <w:szCs w:val="28"/>
        </w:rPr>
        <w:t>й субсидии</w:t>
      </w:r>
      <w:r w:rsidRPr="00263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2B0F" w:rsidRPr="0026345C" w:rsidRDefault="00B66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4.4. Решения  комиссии оформляются протоколом, который подписывается всеми присутствующими членами  комиссии.</w:t>
      </w:r>
    </w:p>
    <w:p w:rsidR="00912B0F" w:rsidRPr="0026345C" w:rsidRDefault="00912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4.5. Комиссия может привлекать к своей деятельности экспертов – лиц, обладающих специальными знаниями по предмету отбора, что подтверждается</w:t>
      </w:r>
      <w:r w:rsidR="00ED690E" w:rsidRPr="002634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соответствующими документами о</w:t>
      </w:r>
      <w:r w:rsidR="0088036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6345C">
        <w:rPr>
          <w:rFonts w:ascii="Times New Roman" w:eastAsia="Times New Roman" w:hAnsi="Times New Roman" w:cs="Times New Roman"/>
          <w:sz w:val="28"/>
          <w:szCs w:val="28"/>
        </w:rPr>
        <w:t xml:space="preserve"> их о</w:t>
      </w:r>
      <w:r w:rsidR="0026345C" w:rsidRPr="0026345C">
        <w:rPr>
          <w:rFonts w:ascii="Times New Roman" w:eastAsia="Times New Roman" w:hAnsi="Times New Roman" w:cs="Times New Roman"/>
          <w:sz w:val="28"/>
          <w:szCs w:val="28"/>
        </w:rPr>
        <w:t>бразовании и (или) опыте работы, но не имеющих личной заинтересованности в результате конкурсного отбора.</w:t>
      </w:r>
      <w:r w:rsidRPr="0026345C">
        <w:rPr>
          <w:rFonts w:ascii="Times New Roman" w:eastAsia="Times New Roman" w:hAnsi="Times New Roman" w:cs="Times New Roman"/>
          <w:sz w:val="28"/>
          <w:szCs w:val="28"/>
        </w:rPr>
        <w:t xml:space="preserve"> Эксперты представляют в  комиссию экспертные заключения, которые носят рекомендательный характер. Экспертные заключения оформляются письменно, и прикладываются к соответствующему протоколу решения  комиссии.</w:t>
      </w:r>
    </w:p>
    <w:p w:rsidR="00352E8D" w:rsidRPr="00352E8D" w:rsidRDefault="00352E8D" w:rsidP="00352E8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352E8D">
        <w:rPr>
          <w:rFonts w:ascii="Arial" w:eastAsia="Times New Roman" w:hAnsi="Arial" w:cs="Arial"/>
          <w:color w:val="333333"/>
          <w:sz w:val="27"/>
          <w:szCs w:val="27"/>
        </w:rPr>
        <w:br/>
      </w:r>
    </w:p>
    <w:p w:rsidR="00912B0F" w:rsidRPr="0026345C" w:rsidRDefault="00912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12B0F" w:rsidRPr="0026345C" w:rsidSect="000325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B0F"/>
    <w:rsid w:val="0003201F"/>
    <w:rsid w:val="00032511"/>
    <w:rsid w:val="00074E0B"/>
    <w:rsid w:val="001A4033"/>
    <w:rsid w:val="001B12A6"/>
    <w:rsid w:val="0026345C"/>
    <w:rsid w:val="00352E8D"/>
    <w:rsid w:val="00373882"/>
    <w:rsid w:val="00495A4A"/>
    <w:rsid w:val="004C571D"/>
    <w:rsid w:val="004E2190"/>
    <w:rsid w:val="004F406B"/>
    <w:rsid w:val="00516A5B"/>
    <w:rsid w:val="0054757A"/>
    <w:rsid w:val="005C6753"/>
    <w:rsid w:val="005E731D"/>
    <w:rsid w:val="00696FA9"/>
    <w:rsid w:val="006C2878"/>
    <w:rsid w:val="007D6EBC"/>
    <w:rsid w:val="007E6452"/>
    <w:rsid w:val="008230B1"/>
    <w:rsid w:val="00843417"/>
    <w:rsid w:val="00880361"/>
    <w:rsid w:val="008B2718"/>
    <w:rsid w:val="009038BD"/>
    <w:rsid w:val="00912B0F"/>
    <w:rsid w:val="00B66A08"/>
    <w:rsid w:val="00B721AC"/>
    <w:rsid w:val="00BA3932"/>
    <w:rsid w:val="00D47037"/>
    <w:rsid w:val="00DC5D92"/>
    <w:rsid w:val="00E03960"/>
    <w:rsid w:val="00EB0502"/>
    <w:rsid w:val="00EC0F3B"/>
    <w:rsid w:val="00ED690E"/>
    <w:rsid w:val="00EE546E"/>
    <w:rsid w:val="00EF4331"/>
    <w:rsid w:val="00F3465F"/>
    <w:rsid w:val="00F6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3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BA3932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F8149-D33C-4085-8A8D-76998400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zamestitel</cp:lastModifiedBy>
  <cp:revision>25</cp:revision>
  <cp:lastPrinted>2016-09-12T00:03:00Z</cp:lastPrinted>
  <dcterms:created xsi:type="dcterms:W3CDTF">2015-09-18T02:04:00Z</dcterms:created>
  <dcterms:modified xsi:type="dcterms:W3CDTF">2018-08-30T01:11:00Z</dcterms:modified>
</cp:coreProperties>
</file>