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2B4" w:rsidRPr="00A91F30" w:rsidRDefault="00D912B4" w:rsidP="00D912B4">
      <w:pPr>
        <w:jc w:val="center"/>
        <w:rPr>
          <w:rFonts w:ascii="Times New Roman" w:hAnsi="Times New Roman" w:cs="Times New Roman"/>
          <w:b/>
          <w:sz w:val="32"/>
          <w:szCs w:val="32"/>
        </w:rPr>
      </w:pPr>
      <w:r w:rsidRPr="00A91F30">
        <w:rPr>
          <w:rFonts w:ascii="Times New Roman" w:hAnsi="Times New Roman" w:cs="Times New Roman"/>
          <w:b/>
          <w:sz w:val="32"/>
          <w:szCs w:val="32"/>
        </w:rPr>
        <w:t>Администрация городского поселения</w:t>
      </w:r>
    </w:p>
    <w:p w:rsidR="00D912B4" w:rsidRPr="00A91F30" w:rsidRDefault="00D912B4" w:rsidP="00D912B4">
      <w:pPr>
        <w:jc w:val="center"/>
        <w:rPr>
          <w:rFonts w:ascii="Times New Roman" w:hAnsi="Times New Roman" w:cs="Times New Roman"/>
          <w:b/>
          <w:sz w:val="32"/>
          <w:szCs w:val="32"/>
        </w:rPr>
      </w:pPr>
      <w:r w:rsidRPr="00A91F30">
        <w:rPr>
          <w:rFonts w:ascii="Times New Roman" w:hAnsi="Times New Roman" w:cs="Times New Roman"/>
          <w:b/>
          <w:sz w:val="32"/>
          <w:szCs w:val="32"/>
        </w:rPr>
        <w:t>«Жирекенское»</w:t>
      </w:r>
    </w:p>
    <w:p w:rsidR="00D912B4" w:rsidRPr="00A91F30" w:rsidRDefault="00D912B4" w:rsidP="00D912B4">
      <w:pPr>
        <w:jc w:val="center"/>
        <w:rPr>
          <w:rFonts w:ascii="Times New Roman" w:hAnsi="Times New Roman" w:cs="Times New Roman"/>
          <w:b/>
          <w:sz w:val="36"/>
          <w:szCs w:val="36"/>
        </w:rPr>
      </w:pPr>
      <w:r w:rsidRPr="00A91F30">
        <w:rPr>
          <w:rFonts w:ascii="Times New Roman" w:hAnsi="Times New Roman" w:cs="Times New Roman"/>
          <w:b/>
          <w:sz w:val="36"/>
          <w:szCs w:val="36"/>
        </w:rPr>
        <w:t>РАСПОРЯЖЕНИЕ</w:t>
      </w:r>
    </w:p>
    <w:p w:rsidR="00D912B4" w:rsidRPr="00A91F30" w:rsidRDefault="00D912B4" w:rsidP="00D912B4">
      <w:pPr>
        <w:rPr>
          <w:rFonts w:ascii="Times New Roman" w:hAnsi="Times New Roman" w:cs="Times New Roman"/>
          <w:b/>
          <w:sz w:val="28"/>
          <w:szCs w:val="28"/>
          <w:u w:val="single"/>
        </w:rPr>
      </w:pPr>
      <w:r w:rsidRPr="00A91F30">
        <w:rPr>
          <w:rFonts w:ascii="Times New Roman" w:hAnsi="Times New Roman" w:cs="Times New Roman"/>
          <w:b/>
          <w:sz w:val="28"/>
          <w:szCs w:val="28"/>
        </w:rPr>
        <w:t>16 ноября  2017 г.                                                                                 №</w:t>
      </w:r>
      <w:r w:rsidR="008942C9">
        <w:rPr>
          <w:rFonts w:ascii="Times New Roman" w:hAnsi="Times New Roman" w:cs="Times New Roman"/>
          <w:b/>
          <w:sz w:val="28"/>
          <w:szCs w:val="28"/>
        </w:rPr>
        <w:t xml:space="preserve"> 209</w:t>
      </w:r>
    </w:p>
    <w:p w:rsidR="00D912B4" w:rsidRPr="00A91F30" w:rsidRDefault="00D912B4" w:rsidP="00D912B4">
      <w:pPr>
        <w:jc w:val="center"/>
        <w:rPr>
          <w:rFonts w:ascii="Times New Roman" w:hAnsi="Times New Roman" w:cs="Times New Roman"/>
          <w:b/>
          <w:sz w:val="28"/>
          <w:szCs w:val="28"/>
        </w:rPr>
      </w:pPr>
      <w:r w:rsidRPr="00A91F30">
        <w:rPr>
          <w:rFonts w:ascii="Times New Roman" w:hAnsi="Times New Roman" w:cs="Times New Roman"/>
          <w:b/>
          <w:sz w:val="28"/>
          <w:szCs w:val="28"/>
        </w:rPr>
        <w:t>п. Жирекен, Чернышевского района</w:t>
      </w:r>
    </w:p>
    <w:p w:rsidR="00D912B4" w:rsidRPr="00A91F30" w:rsidRDefault="00D912B4" w:rsidP="00D912B4">
      <w:pPr>
        <w:pStyle w:val="a3"/>
        <w:jc w:val="center"/>
        <w:rPr>
          <w:rFonts w:ascii="Times New Roman" w:hAnsi="Times New Roman" w:cs="Times New Roman"/>
          <w:b/>
          <w:sz w:val="28"/>
          <w:szCs w:val="28"/>
        </w:rPr>
      </w:pPr>
      <w:r w:rsidRPr="00A91F30">
        <w:rPr>
          <w:rFonts w:ascii="Times New Roman" w:hAnsi="Times New Roman" w:cs="Times New Roman"/>
          <w:b/>
          <w:sz w:val="28"/>
          <w:szCs w:val="28"/>
        </w:rPr>
        <w:t xml:space="preserve">Об утверждении перечня  подрядчиков в целях оказания </w:t>
      </w:r>
    </w:p>
    <w:p w:rsidR="00D912B4" w:rsidRPr="00A91F30" w:rsidRDefault="00D912B4" w:rsidP="00D912B4">
      <w:pPr>
        <w:pStyle w:val="a3"/>
        <w:jc w:val="center"/>
        <w:rPr>
          <w:rFonts w:ascii="Times New Roman" w:hAnsi="Times New Roman" w:cs="Times New Roman"/>
          <w:b/>
          <w:sz w:val="28"/>
          <w:szCs w:val="28"/>
        </w:rPr>
      </w:pPr>
      <w:r w:rsidRPr="00A91F30">
        <w:rPr>
          <w:rFonts w:ascii="Times New Roman" w:hAnsi="Times New Roman" w:cs="Times New Roman"/>
          <w:b/>
          <w:sz w:val="28"/>
          <w:szCs w:val="28"/>
        </w:rPr>
        <w:t>гуманитарной помощи либо ликвидации последствий чрезвычайных ситуаций природного или техногенного характера (на выполнение работ по устранению аварий на объектах ЖКХ (Центральная отопительная котельная п. Жирекен, Центральные водозаборные сооружения п. Жирекен)) (Далее – реестр подрядчиков)</w:t>
      </w:r>
    </w:p>
    <w:p w:rsidR="00D912B4" w:rsidRPr="00A91F30" w:rsidRDefault="00D912B4" w:rsidP="00D912B4">
      <w:pPr>
        <w:pStyle w:val="a3"/>
        <w:jc w:val="center"/>
        <w:rPr>
          <w:rFonts w:ascii="Times New Roman" w:hAnsi="Times New Roman" w:cs="Times New Roman"/>
          <w:b/>
          <w:sz w:val="28"/>
          <w:szCs w:val="28"/>
        </w:rPr>
      </w:pPr>
    </w:p>
    <w:p w:rsidR="00D912B4" w:rsidRPr="000F60A4" w:rsidRDefault="00D912B4" w:rsidP="00D912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1F30">
        <w:rPr>
          <w:rFonts w:ascii="Times New Roman" w:hAnsi="Times New Roman" w:cs="Times New Roman"/>
          <w:sz w:val="28"/>
          <w:szCs w:val="28"/>
        </w:rPr>
        <w:t xml:space="preserve">В соответствии со ст. 81 Федерального </w:t>
      </w:r>
      <w:hyperlink r:id="rId4" w:history="1">
        <w:r w:rsidRPr="00A91F30">
          <w:rPr>
            <w:rFonts w:ascii="Times New Roman" w:hAnsi="Times New Roman" w:cs="Times New Roman"/>
            <w:sz w:val="28"/>
            <w:szCs w:val="28"/>
          </w:rPr>
          <w:t>закона</w:t>
        </w:r>
      </w:hyperlink>
      <w:r w:rsidRPr="00A91F30">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D912B4" w:rsidRPr="000F60A4" w:rsidRDefault="00D912B4" w:rsidP="00D912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60A4">
        <w:rPr>
          <w:rFonts w:ascii="Times New Roman" w:hAnsi="Times New Roman" w:cs="Times New Roman"/>
          <w:sz w:val="28"/>
          <w:szCs w:val="28"/>
        </w:rPr>
        <w:t>1.</w:t>
      </w:r>
      <w:r>
        <w:rPr>
          <w:rFonts w:ascii="Times New Roman" w:hAnsi="Times New Roman" w:cs="Times New Roman"/>
          <w:sz w:val="28"/>
          <w:szCs w:val="28"/>
        </w:rPr>
        <w:t xml:space="preserve"> Утвердить перечень подрядчиков</w:t>
      </w:r>
      <w:r w:rsidR="00A91F30">
        <w:rPr>
          <w:rFonts w:ascii="Times New Roman" w:hAnsi="Times New Roman" w:cs="Times New Roman"/>
          <w:sz w:val="28"/>
          <w:szCs w:val="28"/>
        </w:rPr>
        <w:t xml:space="preserve"> на основании Протокола предварительного отбора от 16.11.2017 для закупки 0191300022317000038 (Приложение 1)</w:t>
      </w:r>
      <w:r w:rsidRPr="000F60A4">
        <w:rPr>
          <w:rFonts w:ascii="Times New Roman" w:hAnsi="Times New Roman" w:cs="Times New Roman"/>
          <w:bCs/>
          <w:sz w:val="28"/>
          <w:szCs w:val="28"/>
        </w:rPr>
        <w:t>.</w:t>
      </w:r>
    </w:p>
    <w:p w:rsidR="00A91F30" w:rsidRDefault="00D912B4" w:rsidP="00D912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60A4">
        <w:rPr>
          <w:rFonts w:ascii="Times New Roman" w:hAnsi="Times New Roman" w:cs="Times New Roman"/>
          <w:sz w:val="28"/>
          <w:szCs w:val="28"/>
        </w:rPr>
        <w:t>2. Экономисту по договорной и претензионной работе Муратовой Анне Николаевне</w:t>
      </w:r>
      <w:r w:rsidR="00A91F30">
        <w:rPr>
          <w:rFonts w:ascii="Times New Roman" w:hAnsi="Times New Roman" w:cs="Times New Roman"/>
          <w:sz w:val="28"/>
          <w:szCs w:val="28"/>
        </w:rPr>
        <w:t>:</w:t>
      </w:r>
    </w:p>
    <w:p w:rsidR="00D912B4" w:rsidRDefault="00A91F30" w:rsidP="00D912B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Р</w:t>
      </w:r>
      <w:r w:rsidR="00D912B4" w:rsidRPr="000F60A4">
        <w:rPr>
          <w:rFonts w:ascii="Times New Roman" w:hAnsi="Times New Roman" w:cs="Times New Roman"/>
          <w:sz w:val="28"/>
          <w:szCs w:val="28"/>
        </w:rPr>
        <w:t xml:space="preserve">азместить в ЕИС (на официальном сайте) </w:t>
      </w:r>
      <w:r>
        <w:rPr>
          <w:rFonts w:ascii="Times New Roman" w:hAnsi="Times New Roman" w:cs="Times New Roman"/>
          <w:sz w:val="28"/>
          <w:szCs w:val="28"/>
        </w:rPr>
        <w:t>протокол</w:t>
      </w:r>
      <w:r w:rsidRPr="00A91F30">
        <w:rPr>
          <w:rFonts w:ascii="Times New Roman" w:hAnsi="Times New Roman" w:cs="Times New Roman"/>
          <w:sz w:val="28"/>
          <w:szCs w:val="28"/>
        </w:rPr>
        <w:t xml:space="preserve"> </w:t>
      </w:r>
      <w:r>
        <w:rPr>
          <w:rFonts w:ascii="Times New Roman" w:hAnsi="Times New Roman" w:cs="Times New Roman"/>
          <w:sz w:val="28"/>
          <w:szCs w:val="28"/>
        </w:rPr>
        <w:t>предварительного отбора от 16.11.2017 для закупки 0191300022317000038, включая перечень подрядчиков (Далее - протокол).</w:t>
      </w:r>
    </w:p>
    <w:p w:rsidR="00A91F30" w:rsidRPr="000F60A4" w:rsidRDefault="00A91F30" w:rsidP="00D912B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Ежегодно обновлять данный реестр Подрядчиков, по средствам размещения </w:t>
      </w:r>
      <w:r w:rsidR="00AC5FBF">
        <w:rPr>
          <w:rFonts w:ascii="Times New Roman" w:hAnsi="Times New Roman" w:cs="Times New Roman"/>
          <w:sz w:val="28"/>
          <w:szCs w:val="28"/>
        </w:rPr>
        <w:t xml:space="preserve">извещения о </w:t>
      </w:r>
      <w:r>
        <w:rPr>
          <w:rFonts w:ascii="Times New Roman" w:hAnsi="Times New Roman" w:cs="Times New Roman"/>
          <w:sz w:val="28"/>
          <w:szCs w:val="28"/>
        </w:rPr>
        <w:t>предварительно</w:t>
      </w:r>
      <w:r w:rsidR="00AC5FBF">
        <w:rPr>
          <w:rFonts w:ascii="Times New Roman" w:hAnsi="Times New Roman" w:cs="Times New Roman"/>
          <w:sz w:val="28"/>
          <w:szCs w:val="28"/>
        </w:rPr>
        <w:t>м</w:t>
      </w:r>
      <w:r>
        <w:rPr>
          <w:rFonts w:ascii="Times New Roman" w:hAnsi="Times New Roman" w:cs="Times New Roman"/>
          <w:sz w:val="28"/>
          <w:szCs w:val="28"/>
        </w:rPr>
        <w:t xml:space="preserve"> отбор</w:t>
      </w:r>
      <w:r w:rsidR="00AC5FBF">
        <w:rPr>
          <w:rFonts w:ascii="Times New Roman" w:hAnsi="Times New Roman" w:cs="Times New Roman"/>
          <w:sz w:val="28"/>
          <w:szCs w:val="28"/>
        </w:rPr>
        <w:t>е</w:t>
      </w:r>
      <w:r>
        <w:rPr>
          <w:rFonts w:ascii="Times New Roman" w:hAnsi="Times New Roman" w:cs="Times New Roman"/>
          <w:sz w:val="28"/>
          <w:szCs w:val="28"/>
        </w:rPr>
        <w:t xml:space="preserve"> в ЕИС.</w:t>
      </w:r>
    </w:p>
    <w:p w:rsidR="00A91F30" w:rsidRPr="00560231" w:rsidRDefault="00AC5FBF" w:rsidP="00AC5FBF">
      <w:pPr>
        <w:pStyle w:val="a3"/>
        <w:jc w:val="both"/>
        <w:rPr>
          <w:rFonts w:ascii="Times New Roman" w:hAnsi="Times New Roman"/>
          <w:sz w:val="28"/>
          <w:szCs w:val="28"/>
        </w:rPr>
      </w:pPr>
      <w:r>
        <w:rPr>
          <w:rFonts w:ascii="Times New Roman" w:hAnsi="Times New Roman" w:cs="Times New Roman"/>
          <w:sz w:val="28"/>
          <w:szCs w:val="28"/>
        </w:rPr>
        <w:t xml:space="preserve">        </w:t>
      </w:r>
      <w:r w:rsidR="00D912B4" w:rsidRPr="000F60A4">
        <w:rPr>
          <w:rFonts w:ascii="Times New Roman" w:hAnsi="Times New Roman" w:cs="Times New Roman"/>
          <w:sz w:val="28"/>
          <w:szCs w:val="28"/>
        </w:rPr>
        <w:t xml:space="preserve">3. </w:t>
      </w:r>
      <w:r w:rsidR="00A91F30" w:rsidRPr="00560231">
        <w:rPr>
          <w:rFonts w:ascii="Times New Roman" w:hAnsi="Times New Roman"/>
          <w:sz w:val="28"/>
          <w:szCs w:val="28"/>
        </w:rPr>
        <w:t xml:space="preserve">Настоящее </w:t>
      </w:r>
      <w:r>
        <w:rPr>
          <w:rFonts w:ascii="Times New Roman" w:hAnsi="Times New Roman"/>
          <w:sz w:val="28"/>
          <w:szCs w:val="28"/>
        </w:rPr>
        <w:t>распоряжение</w:t>
      </w:r>
      <w:r w:rsidR="00A91F30" w:rsidRPr="00560231">
        <w:rPr>
          <w:rFonts w:ascii="Times New Roman" w:hAnsi="Times New Roman"/>
          <w:sz w:val="28"/>
          <w:szCs w:val="28"/>
        </w:rPr>
        <w:t xml:space="preserve"> разместить на сайте </w:t>
      </w:r>
      <w:hyperlink r:id="rId5" w:history="1">
        <w:r w:rsidR="00A91F30" w:rsidRPr="00560231">
          <w:rPr>
            <w:rStyle w:val="a4"/>
            <w:rFonts w:ascii="Times New Roman" w:hAnsi="Times New Roman"/>
            <w:sz w:val="28"/>
            <w:szCs w:val="28"/>
          </w:rPr>
          <w:t>http://жирекен.рф</w:t>
        </w:r>
      </w:hyperlink>
    </w:p>
    <w:p w:rsidR="00D912B4" w:rsidRDefault="00A91F30" w:rsidP="00D912B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00D912B4" w:rsidRPr="000F60A4">
        <w:rPr>
          <w:rFonts w:ascii="Times New Roman" w:hAnsi="Times New Roman" w:cs="Times New Roman"/>
          <w:sz w:val="28"/>
          <w:szCs w:val="28"/>
        </w:rPr>
        <w:t>Контроль за</w:t>
      </w:r>
      <w:proofErr w:type="gramEnd"/>
      <w:r w:rsidR="00D912B4" w:rsidRPr="000F60A4">
        <w:rPr>
          <w:rFonts w:ascii="Times New Roman" w:hAnsi="Times New Roman" w:cs="Times New Roman"/>
          <w:sz w:val="28"/>
          <w:szCs w:val="28"/>
        </w:rPr>
        <w:t xml:space="preserve"> исполнением настоящего распоряжения оставляю за собой.</w:t>
      </w:r>
    </w:p>
    <w:p w:rsidR="00D912B4" w:rsidRDefault="00D912B4" w:rsidP="00D912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2B4" w:rsidRDefault="00D912B4" w:rsidP="00D912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2B4" w:rsidRDefault="00D912B4" w:rsidP="00D912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91F30" w:rsidRDefault="00A91F30" w:rsidP="00D912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91F30" w:rsidRDefault="00A91F30" w:rsidP="00D912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91F30" w:rsidRDefault="00A91F30" w:rsidP="00D912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91F30" w:rsidRDefault="00A91F30" w:rsidP="00D912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2B4" w:rsidRDefault="00D912B4" w:rsidP="00D912B4">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городского</w:t>
      </w:r>
      <w:proofErr w:type="gramEnd"/>
    </w:p>
    <w:p w:rsidR="00D912B4" w:rsidRDefault="00D912B4" w:rsidP="00D912B4">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поселения  «Жирекенское»  ___________________________ А. В. Когодеева</w:t>
      </w:r>
    </w:p>
    <w:p w:rsidR="00A91F30" w:rsidRDefault="00A91F30">
      <w:pPr>
        <w:sectPr w:rsidR="00A91F30" w:rsidSect="00D912B4">
          <w:pgSz w:w="11906" w:h="16838"/>
          <w:pgMar w:top="851" w:right="850" w:bottom="1134" w:left="1701" w:header="708" w:footer="708" w:gutter="0"/>
          <w:cols w:space="708"/>
          <w:docGrid w:linePitch="360"/>
        </w:sectPr>
      </w:pPr>
    </w:p>
    <w:p w:rsidR="00A91F30" w:rsidRPr="004463DA" w:rsidRDefault="00A91F30" w:rsidP="00A91F30">
      <w:pPr>
        <w:pStyle w:val="ConsPlusNormal"/>
        <w:jc w:val="right"/>
        <w:rPr>
          <w:rFonts w:ascii="Times New Roman" w:hAnsi="Times New Roman" w:cs="Times New Roman"/>
          <w:sz w:val="20"/>
        </w:rPr>
      </w:pPr>
      <w:r w:rsidRPr="004463DA">
        <w:rPr>
          <w:rFonts w:ascii="Times New Roman" w:hAnsi="Times New Roman" w:cs="Times New Roman"/>
          <w:sz w:val="20"/>
        </w:rPr>
        <w:lastRenderedPageBreak/>
        <w:t xml:space="preserve">Приложение N </w:t>
      </w:r>
      <w:r>
        <w:rPr>
          <w:rFonts w:ascii="Times New Roman" w:hAnsi="Times New Roman" w:cs="Times New Roman"/>
          <w:sz w:val="20"/>
        </w:rPr>
        <w:t>1</w:t>
      </w:r>
      <w:bookmarkStart w:id="0" w:name="_GoBack"/>
      <w:bookmarkEnd w:id="0"/>
    </w:p>
    <w:p w:rsidR="00A91F30" w:rsidRPr="00650508" w:rsidRDefault="00A91F30" w:rsidP="00A91F30">
      <w:pPr>
        <w:pStyle w:val="ConsPlusNormal"/>
        <w:ind w:firstLine="540"/>
        <w:jc w:val="both"/>
        <w:rPr>
          <w:rFonts w:ascii="Times New Roman" w:hAnsi="Times New Roman" w:cs="Times New Roman"/>
          <w:sz w:val="24"/>
          <w:szCs w:val="24"/>
        </w:rPr>
      </w:pPr>
    </w:p>
    <w:p w:rsidR="00A91F30" w:rsidRPr="00963BCB" w:rsidRDefault="00A91F30" w:rsidP="00A91F3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Перечень подрядчиков </w:t>
      </w:r>
      <w:r w:rsidRPr="00577AAE">
        <w:rPr>
          <w:rFonts w:ascii="Times New Roman" w:hAnsi="Times New Roman" w:cs="Times New Roman"/>
          <w:sz w:val="24"/>
          <w:szCs w:val="24"/>
        </w:rPr>
        <w:t>закупки в целях оказания гуманитарной помощи либо ликвидации последствий чрезвычайных ситуаций природного или техногенного характер</w:t>
      </w:r>
      <w:proofErr w:type="gramStart"/>
      <w:r w:rsidRPr="00577AAE">
        <w:rPr>
          <w:rFonts w:ascii="Times New Roman" w:hAnsi="Times New Roman" w:cs="Times New Roman"/>
          <w:sz w:val="24"/>
          <w:szCs w:val="24"/>
        </w:rPr>
        <w:t>а</w:t>
      </w:r>
      <w:r w:rsidRPr="00963BCB">
        <w:rPr>
          <w:rFonts w:ascii="Times New Roman" w:hAnsi="Times New Roman" w:cs="Times New Roman"/>
          <w:sz w:val="24"/>
          <w:szCs w:val="24"/>
        </w:rPr>
        <w:t>(</w:t>
      </w:r>
      <w:proofErr w:type="gramEnd"/>
      <w:r w:rsidRPr="008D6004">
        <w:rPr>
          <w:rFonts w:ascii="Times New Roman" w:hAnsi="Times New Roman" w:cs="Times New Roman"/>
          <w:sz w:val="24"/>
          <w:szCs w:val="24"/>
        </w:rPr>
        <w:t>на выполнение работ по устранению аварий на объектах ЖКХ (Центральная отопительная котельная п. Жирекен, Центральные водозаборные сооружения п. Жирекен)</w:t>
      </w:r>
      <w:r>
        <w:rPr>
          <w:rFonts w:ascii="Times New Roman" w:hAnsi="Times New Roman" w:cs="Times New Roman"/>
          <w:sz w:val="24"/>
          <w:szCs w:val="24"/>
        </w:rPr>
        <w:t>)</w:t>
      </w:r>
      <w:r w:rsidRPr="00963BCB">
        <w:rPr>
          <w:rFonts w:ascii="Times New Roman" w:hAnsi="Times New Roman" w:cs="Times New Roman"/>
          <w:sz w:val="24"/>
          <w:szCs w:val="24"/>
        </w:rPr>
        <w:t>.</w:t>
      </w:r>
    </w:p>
    <w:p w:rsidR="00A91F30" w:rsidRDefault="00A91F30" w:rsidP="00A91F30">
      <w:pPr>
        <w:pStyle w:val="ConsPlusNormal"/>
        <w:ind w:firstLine="540"/>
        <w:jc w:val="both"/>
      </w:pPr>
    </w:p>
    <w:tbl>
      <w:tblPr>
        <w:tblW w:w="15168" w:type="dxa"/>
        <w:tblInd w:w="-2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26"/>
        <w:gridCol w:w="1843"/>
        <w:gridCol w:w="1843"/>
        <w:gridCol w:w="2126"/>
        <w:gridCol w:w="2551"/>
        <w:gridCol w:w="1418"/>
        <w:gridCol w:w="1843"/>
        <w:gridCol w:w="1701"/>
        <w:gridCol w:w="1417"/>
      </w:tblGrid>
      <w:tr w:rsidR="00A91F30" w:rsidRPr="00492BB7" w:rsidTr="00A91F30">
        <w:trPr>
          <w:trHeight w:val="160"/>
        </w:trPr>
        <w:tc>
          <w:tcPr>
            <w:tcW w:w="426" w:type="dxa"/>
            <w:vMerge w:val="restart"/>
          </w:tcPr>
          <w:p w:rsidR="00A91F30" w:rsidRPr="00492BB7" w:rsidRDefault="00A91F30" w:rsidP="00A45EA7">
            <w:pPr>
              <w:pStyle w:val="ConsPlusNonformat"/>
              <w:jc w:val="both"/>
              <w:rPr>
                <w:rFonts w:ascii="Times New Roman" w:hAnsi="Times New Roman" w:cs="Times New Roman"/>
              </w:rPr>
            </w:pPr>
            <w:r w:rsidRPr="00492BB7">
              <w:rPr>
                <w:rFonts w:ascii="Times New Roman" w:hAnsi="Times New Roman" w:cs="Times New Roman"/>
              </w:rPr>
              <w:t xml:space="preserve"> N </w:t>
            </w:r>
          </w:p>
          <w:p w:rsidR="00A91F30" w:rsidRPr="00492BB7" w:rsidRDefault="00A91F30" w:rsidP="00A45EA7">
            <w:pPr>
              <w:pStyle w:val="ConsPlusNonformat"/>
              <w:jc w:val="both"/>
              <w:rPr>
                <w:rFonts w:ascii="Times New Roman" w:hAnsi="Times New Roman" w:cs="Times New Roman"/>
              </w:rPr>
            </w:pPr>
            <w:proofErr w:type="spellStart"/>
            <w:proofErr w:type="gramStart"/>
            <w:r w:rsidRPr="00492BB7">
              <w:rPr>
                <w:rFonts w:ascii="Times New Roman" w:hAnsi="Times New Roman" w:cs="Times New Roman"/>
              </w:rPr>
              <w:t>п</w:t>
            </w:r>
            <w:proofErr w:type="spellEnd"/>
            <w:proofErr w:type="gramEnd"/>
            <w:r w:rsidRPr="00492BB7">
              <w:rPr>
                <w:rFonts w:ascii="Times New Roman" w:hAnsi="Times New Roman" w:cs="Times New Roman"/>
              </w:rPr>
              <w:t>/</w:t>
            </w:r>
            <w:proofErr w:type="spellStart"/>
            <w:r w:rsidRPr="00492BB7">
              <w:rPr>
                <w:rFonts w:ascii="Times New Roman" w:hAnsi="Times New Roman" w:cs="Times New Roman"/>
              </w:rPr>
              <w:t>п</w:t>
            </w:r>
            <w:proofErr w:type="spellEnd"/>
          </w:p>
        </w:tc>
        <w:tc>
          <w:tcPr>
            <w:tcW w:w="1843" w:type="dxa"/>
            <w:vMerge w:val="restart"/>
          </w:tcPr>
          <w:p w:rsidR="00A91F30" w:rsidRPr="00492BB7" w:rsidRDefault="00A91F30" w:rsidP="00A45EA7">
            <w:pPr>
              <w:pStyle w:val="ConsPlusNonformat"/>
              <w:jc w:val="center"/>
              <w:rPr>
                <w:rFonts w:ascii="Times New Roman" w:hAnsi="Times New Roman" w:cs="Times New Roman"/>
              </w:rPr>
            </w:pPr>
            <w:r w:rsidRPr="00492BB7">
              <w:rPr>
                <w:rFonts w:ascii="Times New Roman" w:hAnsi="Times New Roman" w:cs="Times New Roman"/>
              </w:rPr>
              <w:t>Наименование</w:t>
            </w:r>
          </w:p>
          <w:p w:rsidR="00A91F30" w:rsidRPr="00492BB7" w:rsidRDefault="00A91F30" w:rsidP="00A45EA7">
            <w:pPr>
              <w:pStyle w:val="ConsPlusNonformat"/>
              <w:jc w:val="center"/>
              <w:rPr>
                <w:rFonts w:ascii="Times New Roman" w:hAnsi="Times New Roman" w:cs="Times New Roman"/>
              </w:rPr>
            </w:pPr>
            <w:proofErr w:type="gramStart"/>
            <w:r w:rsidRPr="00492BB7">
              <w:rPr>
                <w:rFonts w:ascii="Times New Roman" w:hAnsi="Times New Roman" w:cs="Times New Roman"/>
              </w:rPr>
              <w:t xml:space="preserve">(для </w:t>
            </w:r>
            <w:proofErr w:type="spellStart"/>
            <w:r w:rsidRPr="00492BB7">
              <w:rPr>
                <w:rFonts w:ascii="Times New Roman" w:hAnsi="Times New Roman" w:cs="Times New Roman"/>
              </w:rPr>
              <w:t>юридичес</w:t>
            </w:r>
            <w:proofErr w:type="spellEnd"/>
            <w:r w:rsidRPr="00492BB7">
              <w:rPr>
                <w:rFonts w:ascii="Times New Roman" w:hAnsi="Times New Roman" w:cs="Times New Roman"/>
              </w:rPr>
              <w:t>-</w:t>
            </w:r>
            <w:proofErr w:type="gramEnd"/>
          </w:p>
          <w:p w:rsidR="00A91F30" w:rsidRPr="00492BB7" w:rsidRDefault="00A91F30" w:rsidP="00A45EA7">
            <w:pPr>
              <w:pStyle w:val="ConsPlusNonformat"/>
              <w:jc w:val="center"/>
              <w:rPr>
                <w:rFonts w:ascii="Times New Roman" w:hAnsi="Times New Roman" w:cs="Times New Roman"/>
              </w:rPr>
            </w:pPr>
            <w:r w:rsidRPr="00492BB7">
              <w:rPr>
                <w:rFonts w:ascii="Times New Roman" w:hAnsi="Times New Roman" w:cs="Times New Roman"/>
              </w:rPr>
              <w:t>кого лица),</w:t>
            </w:r>
          </w:p>
          <w:p w:rsidR="00A91F30" w:rsidRPr="00492BB7" w:rsidRDefault="00A91F30" w:rsidP="00A45EA7">
            <w:pPr>
              <w:pStyle w:val="ConsPlusNonformat"/>
              <w:jc w:val="center"/>
              <w:rPr>
                <w:rFonts w:ascii="Times New Roman" w:hAnsi="Times New Roman" w:cs="Times New Roman"/>
              </w:rPr>
            </w:pPr>
            <w:r w:rsidRPr="00492BB7">
              <w:rPr>
                <w:rFonts w:ascii="Times New Roman" w:hAnsi="Times New Roman" w:cs="Times New Roman"/>
              </w:rPr>
              <w:t>фамилия, имя,</w:t>
            </w:r>
          </w:p>
          <w:p w:rsidR="00A91F30" w:rsidRPr="00492BB7" w:rsidRDefault="00A91F30" w:rsidP="00A45EA7">
            <w:pPr>
              <w:pStyle w:val="ConsPlusNonformat"/>
              <w:jc w:val="center"/>
              <w:rPr>
                <w:rFonts w:ascii="Times New Roman" w:hAnsi="Times New Roman" w:cs="Times New Roman"/>
              </w:rPr>
            </w:pPr>
            <w:proofErr w:type="gramStart"/>
            <w:r w:rsidRPr="00492BB7">
              <w:rPr>
                <w:rFonts w:ascii="Times New Roman" w:hAnsi="Times New Roman" w:cs="Times New Roman"/>
              </w:rPr>
              <w:t>отчество (для</w:t>
            </w:r>
            <w:proofErr w:type="gramEnd"/>
          </w:p>
          <w:p w:rsidR="00A91F30" w:rsidRPr="00492BB7" w:rsidRDefault="00A91F30" w:rsidP="00A45EA7">
            <w:pPr>
              <w:pStyle w:val="ConsPlusNonformat"/>
              <w:jc w:val="center"/>
              <w:rPr>
                <w:rFonts w:ascii="Times New Roman" w:hAnsi="Times New Roman" w:cs="Times New Roman"/>
              </w:rPr>
            </w:pPr>
            <w:r w:rsidRPr="00492BB7">
              <w:rPr>
                <w:rFonts w:ascii="Times New Roman" w:hAnsi="Times New Roman" w:cs="Times New Roman"/>
              </w:rPr>
              <w:t>физического</w:t>
            </w:r>
          </w:p>
          <w:p w:rsidR="00A91F30" w:rsidRPr="00492BB7" w:rsidRDefault="00A91F30" w:rsidP="00A45EA7">
            <w:pPr>
              <w:pStyle w:val="ConsPlusNonformat"/>
              <w:jc w:val="center"/>
              <w:rPr>
                <w:rFonts w:ascii="Times New Roman" w:hAnsi="Times New Roman" w:cs="Times New Roman"/>
              </w:rPr>
            </w:pPr>
            <w:r w:rsidRPr="00492BB7">
              <w:rPr>
                <w:rFonts w:ascii="Times New Roman" w:hAnsi="Times New Roman" w:cs="Times New Roman"/>
              </w:rPr>
              <w:t>лица) По</w:t>
            </w:r>
            <w:r>
              <w:rPr>
                <w:rFonts w:ascii="Times New Roman" w:hAnsi="Times New Roman" w:cs="Times New Roman"/>
              </w:rPr>
              <w:t>дрядчика</w:t>
            </w:r>
          </w:p>
        </w:tc>
        <w:tc>
          <w:tcPr>
            <w:tcW w:w="1843" w:type="dxa"/>
            <w:vMerge w:val="restart"/>
          </w:tcPr>
          <w:p w:rsidR="00A91F30" w:rsidRPr="00492BB7" w:rsidRDefault="00A91F30" w:rsidP="00A45EA7">
            <w:pPr>
              <w:pStyle w:val="ConsPlusNonformat"/>
              <w:jc w:val="center"/>
              <w:rPr>
                <w:rFonts w:ascii="Times New Roman" w:hAnsi="Times New Roman" w:cs="Times New Roman"/>
              </w:rPr>
            </w:pPr>
            <w:r w:rsidRPr="00492BB7">
              <w:rPr>
                <w:rFonts w:ascii="Times New Roman" w:hAnsi="Times New Roman" w:cs="Times New Roman"/>
              </w:rPr>
              <w:t>Организационно-</w:t>
            </w:r>
          </w:p>
          <w:p w:rsidR="00A91F30" w:rsidRPr="00492BB7" w:rsidRDefault="00A91F30" w:rsidP="00A45EA7">
            <w:pPr>
              <w:pStyle w:val="ConsPlusNonformat"/>
              <w:jc w:val="center"/>
              <w:rPr>
                <w:rFonts w:ascii="Times New Roman" w:hAnsi="Times New Roman" w:cs="Times New Roman"/>
              </w:rPr>
            </w:pPr>
            <w:r w:rsidRPr="00492BB7">
              <w:rPr>
                <w:rFonts w:ascii="Times New Roman" w:hAnsi="Times New Roman" w:cs="Times New Roman"/>
              </w:rPr>
              <w:t>правовая</w:t>
            </w:r>
          </w:p>
          <w:p w:rsidR="00A91F30" w:rsidRPr="00492BB7" w:rsidRDefault="00A91F30" w:rsidP="00A45EA7">
            <w:pPr>
              <w:pStyle w:val="ConsPlusNonformat"/>
              <w:jc w:val="center"/>
              <w:rPr>
                <w:rFonts w:ascii="Times New Roman" w:hAnsi="Times New Roman" w:cs="Times New Roman"/>
              </w:rPr>
            </w:pPr>
            <w:r w:rsidRPr="00492BB7">
              <w:rPr>
                <w:rFonts w:ascii="Times New Roman" w:hAnsi="Times New Roman" w:cs="Times New Roman"/>
              </w:rPr>
              <w:t>форма</w:t>
            </w:r>
          </w:p>
        </w:tc>
        <w:tc>
          <w:tcPr>
            <w:tcW w:w="2126" w:type="dxa"/>
            <w:vMerge w:val="restart"/>
          </w:tcPr>
          <w:p w:rsidR="00A91F30" w:rsidRPr="00492BB7" w:rsidRDefault="00A91F30" w:rsidP="00A45EA7">
            <w:pPr>
              <w:pStyle w:val="ConsPlusNonformat"/>
              <w:jc w:val="center"/>
              <w:rPr>
                <w:rFonts w:ascii="Times New Roman" w:hAnsi="Times New Roman" w:cs="Times New Roman"/>
              </w:rPr>
            </w:pPr>
            <w:proofErr w:type="gramStart"/>
            <w:r w:rsidRPr="00492BB7">
              <w:rPr>
                <w:rFonts w:ascii="Times New Roman" w:hAnsi="Times New Roman" w:cs="Times New Roman"/>
              </w:rPr>
              <w:t>Место нахождения (для</w:t>
            </w:r>
            <w:proofErr w:type="gramEnd"/>
          </w:p>
          <w:p w:rsidR="00A91F30" w:rsidRPr="00492BB7" w:rsidRDefault="00A91F30" w:rsidP="00A45EA7">
            <w:pPr>
              <w:pStyle w:val="ConsPlusNonformat"/>
              <w:jc w:val="center"/>
              <w:rPr>
                <w:rFonts w:ascii="Times New Roman" w:hAnsi="Times New Roman" w:cs="Times New Roman"/>
              </w:rPr>
            </w:pPr>
            <w:r w:rsidRPr="00492BB7">
              <w:rPr>
                <w:rFonts w:ascii="Times New Roman" w:hAnsi="Times New Roman" w:cs="Times New Roman"/>
              </w:rPr>
              <w:t>юридического лица), место жительства</w:t>
            </w:r>
          </w:p>
          <w:p w:rsidR="00A91F30" w:rsidRPr="00492BB7" w:rsidRDefault="00A91F30" w:rsidP="00A45EA7">
            <w:pPr>
              <w:pStyle w:val="ConsPlusNonformat"/>
              <w:jc w:val="center"/>
              <w:rPr>
                <w:rFonts w:ascii="Times New Roman" w:hAnsi="Times New Roman" w:cs="Times New Roman"/>
              </w:rPr>
            </w:pPr>
            <w:r>
              <w:rPr>
                <w:rFonts w:ascii="Times New Roman" w:hAnsi="Times New Roman" w:cs="Times New Roman"/>
              </w:rPr>
              <w:t>(для физичес</w:t>
            </w:r>
            <w:r w:rsidRPr="00492BB7">
              <w:rPr>
                <w:rFonts w:ascii="Times New Roman" w:hAnsi="Times New Roman" w:cs="Times New Roman"/>
              </w:rPr>
              <w:t>кого лица)</w:t>
            </w:r>
          </w:p>
        </w:tc>
        <w:tc>
          <w:tcPr>
            <w:tcW w:w="2551" w:type="dxa"/>
            <w:vMerge w:val="restart"/>
          </w:tcPr>
          <w:p w:rsidR="00A91F30" w:rsidRPr="00492BB7" w:rsidRDefault="00A91F30" w:rsidP="00A45EA7">
            <w:pPr>
              <w:pStyle w:val="ConsPlusNonformat"/>
              <w:jc w:val="center"/>
              <w:rPr>
                <w:rFonts w:ascii="Times New Roman" w:hAnsi="Times New Roman" w:cs="Times New Roman"/>
              </w:rPr>
            </w:pPr>
            <w:r w:rsidRPr="00492BB7">
              <w:rPr>
                <w:rFonts w:ascii="Times New Roman" w:hAnsi="Times New Roman" w:cs="Times New Roman"/>
              </w:rPr>
              <w:t>Почтовый адрес</w:t>
            </w:r>
          </w:p>
          <w:p w:rsidR="00A91F30" w:rsidRPr="00492BB7" w:rsidRDefault="00A91F30" w:rsidP="00A45EA7">
            <w:pPr>
              <w:pStyle w:val="ConsPlusNonformat"/>
              <w:jc w:val="center"/>
              <w:rPr>
                <w:rFonts w:ascii="Times New Roman" w:hAnsi="Times New Roman" w:cs="Times New Roman"/>
              </w:rPr>
            </w:pPr>
          </w:p>
        </w:tc>
        <w:tc>
          <w:tcPr>
            <w:tcW w:w="1418" w:type="dxa"/>
            <w:vMerge w:val="restart"/>
          </w:tcPr>
          <w:p w:rsidR="00A91F30" w:rsidRPr="00492BB7" w:rsidRDefault="00A91F30" w:rsidP="00A45EA7">
            <w:pPr>
              <w:pStyle w:val="ConsPlusNonformat"/>
              <w:jc w:val="center"/>
              <w:rPr>
                <w:rFonts w:ascii="Times New Roman" w:hAnsi="Times New Roman" w:cs="Times New Roman"/>
              </w:rPr>
            </w:pPr>
            <w:r w:rsidRPr="00492BB7">
              <w:rPr>
                <w:rFonts w:ascii="Times New Roman" w:hAnsi="Times New Roman" w:cs="Times New Roman"/>
              </w:rPr>
              <w:t>Паспортные</w:t>
            </w:r>
          </w:p>
          <w:p w:rsidR="00A91F30" w:rsidRPr="00492BB7" w:rsidRDefault="00A91F30" w:rsidP="00A45EA7">
            <w:pPr>
              <w:pStyle w:val="ConsPlusNonformat"/>
              <w:jc w:val="center"/>
              <w:rPr>
                <w:rFonts w:ascii="Times New Roman" w:hAnsi="Times New Roman" w:cs="Times New Roman"/>
              </w:rPr>
            </w:pPr>
            <w:proofErr w:type="gramStart"/>
            <w:r w:rsidRPr="00492BB7">
              <w:rPr>
                <w:rFonts w:ascii="Times New Roman" w:hAnsi="Times New Roman" w:cs="Times New Roman"/>
              </w:rPr>
              <w:t>данные (для</w:t>
            </w:r>
            <w:proofErr w:type="gramEnd"/>
          </w:p>
          <w:p w:rsidR="00A91F30" w:rsidRPr="00492BB7" w:rsidRDefault="00A91F30" w:rsidP="00A45EA7">
            <w:pPr>
              <w:pStyle w:val="ConsPlusNonformat"/>
              <w:jc w:val="center"/>
              <w:rPr>
                <w:rFonts w:ascii="Times New Roman" w:hAnsi="Times New Roman" w:cs="Times New Roman"/>
              </w:rPr>
            </w:pPr>
            <w:r w:rsidRPr="00492BB7">
              <w:rPr>
                <w:rFonts w:ascii="Times New Roman" w:hAnsi="Times New Roman" w:cs="Times New Roman"/>
              </w:rPr>
              <w:t>физического лица)</w:t>
            </w:r>
          </w:p>
        </w:tc>
        <w:tc>
          <w:tcPr>
            <w:tcW w:w="1843" w:type="dxa"/>
            <w:vMerge w:val="restart"/>
          </w:tcPr>
          <w:p w:rsidR="00A91F30" w:rsidRPr="00492BB7" w:rsidRDefault="00A91F30" w:rsidP="00A45EA7">
            <w:pPr>
              <w:pStyle w:val="ConsPlusNonformat"/>
              <w:jc w:val="center"/>
              <w:rPr>
                <w:rFonts w:ascii="Times New Roman" w:hAnsi="Times New Roman" w:cs="Times New Roman"/>
              </w:rPr>
            </w:pPr>
            <w:r w:rsidRPr="00492BB7">
              <w:rPr>
                <w:rFonts w:ascii="Times New Roman" w:hAnsi="Times New Roman" w:cs="Times New Roman"/>
              </w:rPr>
              <w:t>Номер  контактного телефона,</w:t>
            </w:r>
            <w:r w:rsidRPr="0096368C">
              <w:rPr>
                <w:rFonts w:ascii="Times New Roman" w:hAnsi="Times New Roman" w:cs="Times New Roman"/>
              </w:rPr>
              <w:t xml:space="preserve"> </w:t>
            </w:r>
            <w:r w:rsidRPr="00492BB7">
              <w:rPr>
                <w:rFonts w:ascii="Times New Roman" w:hAnsi="Times New Roman" w:cs="Times New Roman"/>
              </w:rPr>
              <w:t>факса,</w:t>
            </w:r>
          </w:p>
          <w:p w:rsidR="00A91F30" w:rsidRPr="00492BB7" w:rsidRDefault="00A91F30" w:rsidP="00A45EA7">
            <w:pPr>
              <w:pStyle w:val="ConsPlusNonformat"/>
              <w:jc w:val="center"/>
              <w:rPr>
                <w:rFonts w:ascii="Times New Roman" w:hAnsi="Times New Roman" w:cs="Times New Roman"/>
              </w:rPr>
            </w:pPr>
            <w:r w:rsidRPr="00492BB7">
              <w:rPr>
                <w:rFonts w:ascii="Times New Roman" w:hAnsi="Times New Roman" w:cs="Times New Roman"/>
              </w:rPr>
              <w:t>адрес  электронной почты</w:t>
            </w:r>
          </w:p>
        </w:tc>
        <w:tc>
          <w:tcPr>
            <w:tcW w:w="1701" w:type="dxa"/>
          </w:tcPr>
          <w:p w:rsidR="00A91F30" w:rsidRPr="00492BB7" w:rsidRDefault="00A91F30" w:rsidP="00A45EA7">
            <w:pPr>
              <w:pStyle w:val="ConsPlusNonformat"/>
              <w:jc w:val="center"/>
              <w:rPr>
                <w:rFonts w:ascii="Times New Roman" w:hAnsi="Times New Roman" w:cs="Times New Roman"/>
              </w:rPr>
            </w:pPr>
            <w:r w:rsidRPr="00492BB7">
              <w:rPr>
                <w:rFonts w:ascii="Times New Roman" w:hAnsi="Times New Roman" w:cs="Times New Roman"/>
              </w:rPr>
              <w:t>Отметка об участии</w:t>
            </w:r>
          </w:p>
          <w:p w:rsidR="00A91F30" w:rsidRPr="00492BB7" w:rsidRDefault="00A91F30" w:rsidP="00A45EA7">
            <w:pPr>
              <w:pStyle w:val="ConsPlusNonformat"/>
              <w:jc w:val="center"/>
              <w:rPr>
                <w:rFonts w:ascii="Times New Roman" w:hAnsi="Times New Roman" w:cs="Times New Roman"/>
              </w:rPr>
            </w:pPr>
            <w:r w:rsidRPr="00492BB7">
              <w:rPr>
                <w:rFonts w:ascii="Times New Roman" w:hAnsi="Times New Roman" w:cs="Times New Roman"/>
              </w:rPr>
              <w:t xml:space="preserve">в запросе котировок </w:t>
            </w:r>
            <w:hyperlink w:anchor="P27" w:history="1">
              <w:r w:rsidRPr="00492BB7">
                <w:rPr>
                  <w:rFonts w:ascii="Times New Roman" w:hAnsi="Times New Roman" w:cs="Times New Roman"/>
                  <w:color w:val="0000FF"/>
                </w:rPr>
                <w:t>&lt;</w:t>
              </w:r>
              <w:r w:rsidRPr="0096368C">
                <w:rPr>
                  <w:rFonts w:ascii="Times New Roman" w:hAnsi="Times New Roman" w:cs="Times New Roman"/>
                  <w:color w:val="0000FF"/>
                </w:rPr>
                <w:t>1</w:t>
              </w:r>
              <w:r w:rsidRPr="00492BB7">
                <w:rPr>
                  <w:rFonts w:ascii="Times New Roman" w:hAnsi="Times New Roman" w:cs="Times New Roman"/>
                  <w:color w:val="0000FF"/>
                </w:rPr>
                <w:t>&gt;</w:t>
              </w:r>
            </w:hyperlink>
          </w:p>
        </w:tc>
        <w:tc>
          <w:tcPr>
            <w:tcW w:w="1417" w:type="dxa"/>
            <w:vMerge w:val="restart"/>
          </w:tcPr>
          <w:p w:rsidR="00A91F30" w:rsidRPr="00492BB7" w:rsidRDefault="00A91F30" w:rsidP="00A45EA7">
            <w:pPr>
              <w:pStyle w:val="ConsPlusNonformat"/>
              <w:jc w:val="center"/>
              <w:rPr>
                <w:rFonts w:ascii="Times New Roman" w:hAnsi="Times New Roman" w:cs="Times New Roman"/>
              </w:rPr>
            </w:pPr>
            <w:r w:rsidRPr="00492BB7">
              <w:rPr>
                <w:rFonts w:ascii="Times New Roman" w:hAnsi="Times New Roman" w:cs="Times New Roman"/>
              </w:rPr>
              <w:t xml:space="preserve">Основания </w:t>
            </w:r>
            <w:proofErr w:type="gramStart"/>
            <w:r w:rsidRPr="00492BB7">
              <w:rPr>
                <w:rFonts w:ascii="Times New Roman" w:hAnsi="Times New Roman" w:cs="Times New Roman"/>
              </w:rPr>
              <w:t>для</w:t>
            </w:r>
            <w:proofErr w:type="gramEnd"/>
          </w:p>
          <w:p w:rsidR="00A91F30" w:rsidRPr="00492BB7" w:rsidRDefault="00A91F30" w:rsidP="00A45EA7">
            <w:pPr>
              <w:pStyle w:val="ConsPlusNonformat"/>
              <w:jc w:val="center"/>
              <w:rPr>
                <w:rFonts w:ascii="Times New Roman" w:hAnsi="Times New Roman" w:cs="Times New Roman"/>
              </w:rPr>
            </w:pPr>
            <w:r w:rsidRPr="00492BB7">
              <w:rPr>
                <w:rFonts w:ascii="Times New Roman" w:hAnsi="Times New Roman" w:cs="Times New Roman"/>
              </w:rPr>
              <w:t xml:space="preserve">исключения </w:t>
            </w:r>
            <w:proofErr w:type="gramStart"/>
            <w:r w:rsidRPr="00492BB7">
              <w:rPr>
                <w:rFonts w:ascii="Times New Roman" w:hAnsi="Times New Roman" w:cs="Times New Roman"/>
              </w:rPr>
              <w:t>из</w:t>
            </w:r>
            <w:proofErr w:type="gramEnd"/>
          </w:p>
          <w:p w:rsidR="00A91F30" w:rsidRPr="00492BB7" w:rsidRDefault="00A91F30" w:rsidP="00A45EA7">
            <w:pPr>
              <w:pStyle w:val="ConsPlusNonformat"/>
              <w:jc w:val="center"/>
              <w:rPr>
                <w:rFonts w:ascii="Times New Roman" w:hAnsi="Times New Roman" w:cs="Times New Roman"/>
              </w:rPr>
            </w:pPr>
            <w:r w:rsidRPr="00492BB7">
              <w:rPr>
                <w:rFonts w:ascii="Times New Roman" w:hAnsi="Times New Roman" w:cs="Times New Roman"/>
              </w:rPr>
              <w:t xml:space="preserve">перечня </w:t>
            </w:r>
            <w:r>
              <w:rPr>
                <w:rFonts w:ascii="Times New Roman" w:hAnsi="Times New Roman" w:cs="Times New Roman"/>
              </w:rPr>
              <w:t>подрядчиков</w:t>
            </w:r>
          </w:p>
          <w:p w:rsidR="00A91F30" w:rsidRPr="00492BB7" w:rsidRDefault="00C82843" w:rsidP="00A45EA7">
            <w:pPr>
              <w:pStyle w:val="ConsPlusNonformat"/>
              <w:jc w:val="center"/>
              <w:rPr>
                <w:rFonts w:ascii="Times New Roman" w:hAnsi="Times New Roman" w:cs="Times New Roman"/>
              </w:rPr>
            </w:pPr>
            <w:hyperlink w:anchor="P28" w:history="1">
              <w:r w:rsidR="00A91F30" w:rsidRPr="00492BB7">
                <w:rPr>
                  <w:rFonts w:ascii="Times New Roman" w:hAnsi="Times New Roman" w:cs="Times New Roman"/>
                  <w:color w:val="0000FF"/>
                </w:rPr>
                <w:t>&lt;2&gt;</w:t>
              </w:r>
            </w:hyperlink>
            <w:r w:rsidR="00A91F30" w:rsidRPr="00492BB7">
              <w:rPr>
                <w:rFonts w:ascii="Times New Roman" w:hAnsi="Times New Roman" w:cs="Times New Roman"/>
              </w:rPr>
              <w:t xml:space="preserve">, </w:t>
            </w:r>
            <w:proofErr w:type="spellStart"/>
            <w:r w:rsidR="00A91F30" w:rsidRPr="00492BB7">
              <w:rPr>
                <w:rFonts w:ascii="Times New Roman" w:hAnsi="Times New Roman" w:cs="Times New Roman"/>
              </w:rPr>
              <w:t>приня</w:t>
            </w:r>
            <w:proofErr w:type="spellEnd"/>
            <w:r w:rsidR="00A91F30" w:rsidRPr="00492BB7">
              <w:rPr>
                <w:rFonts w:ascii="Times New Roman" w:hAnsi="Times New Roman" w:cs="Times New Roman"/>
              </w:rPr>
              <w:t>-</w:t>
            </w:r>
          </w:p>
          <w:p w:rsidR="00A91F30" w:rsidRPr="00492BB7" w:rsidRDefault="00A91F30" w:rsidP="00A45EA7">
            <w:pPr>
              <w:pStyle w:val="ConsPlusNonformat"/>
              <w:jc w:val="center"/>
              <w:rPr>
                <w:rFonts w:ascii="Times New Roman" w:hAnsi="Times New Roman" w:cs="Times New Roman"/>
              </w:rPr>
            </w:pPr>
            <w:proofErr w:type="gramStart"/>
            <w:r w:rsidRPr="00492BB7">
              <w:rPr>
                <w:rFonts w:ascii="Times New Roman" w:hAnsi="Times New Roman" w:cs="Times New Roman"/>
              </w:rPr>
              <w:t>тое</w:t>
            </w:r>
            <w:proofErr w:type="gramEnd"/>
            <w:r w:rsidRPr="00492BB7">
              <w:rPr>
                <w:rFonts w:ascii="Times New Roman" w:hAnsi="Times New Roman" w:cs="Times New Roman"/>
              </w:rPr>
              <w:t xml:space="preserve"> решение</w:t>
            </w:r>
          </w:p>
        </w:tc>
      </w:tr>
      <w:tr w:rsidR="00A91F30" w:rsidRPr="00492BB7" w:rsidTr="00A91F30">
        <w:tc>
          <w:tcPr>
            <w:tcW w:w="426" w:type="dxa"/>
            <w:vMerge/>
            <w:tcBorders>
              <w:top w:val="nil"/>
            </w:tcBorders>
          </w:tcPr>
          <w:p w:rsidR="00A91F30" w:rsidRPr="00492BB7" w:rsidRDefault="00A91F30" w:rsidP="00A45EA7">
            <w:pPr>
              <w:rPr>
                <w:rFonts w:ascii="Times New Roman" w:hAnsi="Times New Roman" w:cs="Times New Roman"/>
                <w:sz w:val="20"/>
                <w:szCs w:val="20"/>
              </w:rPr>
            </w:pPr>
          </w:p>
        </w:tc>
        <w:tc>
          <w:tcPr>
            <w:tcW w:w="1843" w:type="dxa"/>
            <w:vMerge/>
            <w:tcBorders>
              <w:top w:val="nil"/>
            </w:tcBorders>
          </w:tcPr>
          <w:p w:rsidR="00A91F30" w:rsidRPr="00492BB7" w:rsidRDefault="00A91F30" w:rsidP="00A45EA7">
            <w:pPr>
              <w:rPr>
                <w:rFonts w:ascii="Times New Roman" w:hAnsi="Times New Roman" w:cs="Times New Roman"/>
                <w:sz w:val="20"/>
                <w:szCs w:val="20"/>
              </w:rPr>
            </w:pPr>
          </w:p>
        </w:tc>
        <w:tc>
          <w:tcPr>
            <w:tcW w:w="1843" w:type="dxa"/>
            <w:vMerge/>
            <w:tcBorders>
              <w:top w:val="nil"/>
            </w:tcBorders>
          </w:tcPr>
          <w:p w:rsidR="00A91F30" w:rsidRPr="00492BB7" w:rsidRDefault="00A91F30" w:rsidP="00A45EA7">
            <w:pPr>
              <w:rPr>
                <w:rFonts w:ascii="Times New Roman" w:hAnsi="Times New Roman" w:cs="Times New Roman"/>
                <w:sz w:val="20"/>
                <w:szCs w:val="20"/>
              </w:rPr>
            </w:pPr>
          </w:p>
        </w:tc>
        <w:tc>
          <w:tcPr>
            <w:tcW w:w="2126" w:type="dxa"/>
            <w:vMerge/>
            <w:tcBorders>
              <w:top w:val="nil"/>
            </w:tcBorders>
          </w:tcPr>
          <w:p w:rsidR="00A91F30" w:rsidRPr="00492BB7" w:rsidRDefault="00A91F30" w:rsidP="00A45EA7">
            <w:pPr>
              <w:rPr>
                <w:rFonts w:ascii="Times New Roman" w:hAnsi="Times New Roman" w:cs="Times New Roman"/>
                <w:sz w:val="20"/>
                <w:szCs w:val="20"/>
              </w:rPr>
            </w:pPr>
          </w:p>
        </w:tc>
        <w:tc>
          <w:tcPr>
            <w:tcW w:w="2551" w:type="dxa"/>
            <w:vMerge/>
            <w:tcBorders>
              <w:top w:val="nil"/>
            </w:tcBorders>
          </w:tcPr>
          <w:p w:rsidR="00A91F30" w:rsidRPr="00492BB7" w:rsidRDefault="00A91F30" w:rsidP="00A45EA7">
            <w:pPr>
              <w:rPr>
                <w:rFonts w:ascii="Times New Roman" w:hAnsi="Times New Roman" w:cs="Times New Roman"/>
                <w:sz w:val="20"/>
                <w:szCs w:val="20"/>
              </w:rPr>
            </w:pPr>
          </w:p>
        </w:tc>
        <w:tc>
          <w:tcPr>
            <w:tcW w:w="1418" w:type="dxa"/>
            <w:vMerge/>
            <w:tcBorders>
              <w:top w:val="nil"/>
            </w:tcBorders>
          </w:tcPr>
          <w:p w:rsidR="00A91F30" w:rsidRPr="00492BB7" w:rsidRDefault="00A91F30" w:rsidP="00A45EA7">
            <w:pPr>
              <w:rPr>
                <w:rFonts w:ascii="Times New Roman" w:hAnsi="Times New Roman" w:cs="Times New Roman"/>
                <w:sz w:val="20"/>
                <w:szCs w:val="20"/>
              </w:rPr>
            </w:pPr>
          </w:p>
        </w:tc>
        <w:tc>
          <w:tcPr>
            <w:tcW w:w="1843" w:type="dxa"/>
            <w:vMerge/>
            <w:tcBorders>
              <w:top w:val="nil"/>
            </w:tcBorders>
          </w:tcPr>
          <w:p w:rsidR="00A91F30" w:rsidRPr="00492BB7" w:rsidRDefault="00A91F30" w:rsidP="00A45EA7">
            <w:pPr>
              <w:rPr>
                <w:rFonts w:ascii="Times New Roman" w:hAnsi="Times New Roman" w:cs="Times New Roman"/>
                <w:sz w:val="20"/>
                <w:szCs w:val="20"/>
              </w:rPr>
            </w:pPr>
          </w:p>
        </w:tc>
        <w:tc>
          <w:tcPr>
            <w:tcW w:w="1701" w:type="dxa"/>
            <w:tcBorders>
              <w:top w:val="nil"/>
            </w:tcBorders>
          </w:tcPr>
          <w:p w:rsidR="00A91F30" w:rsidRPr="00492BB7" w:rsidRDefault="00A91F30" w:rsidP="00A45EA7">
            <w:pPr>
              <w:pStyle w:val="ConsPlusNonformat"/>
              <w:jc w:val="both"/>
              <w:rPr>
                <w:rFonts w:ascii="Times New Roman" w:hAnsi="Times New Roman" w:cs="Times New Roman"/>
                <w:lang w:val="en-US"/>
              </w:rPr>
            </w:pPr>
            <w:r w:rsidRPr="00492BB7">
              <w:rPr>
                <w:rFonts w:ascii="Times New Roman" w:hAnsi="Times New Roman" w:cs="Times New Roman"/>
              </w:rPr>
              <w:t>Извещение</w:t>
            </w:r>
            <w:r w:rsidRPr="00492BB7">
              <w:rPr>
                <w:rFonts w:ascii="Times New Roman" w:hAnsi="Times New Roman" w:cs="Times New Roman"/>
                <w:lang w:val="en-US"/>
              </w:rPr>
              <w:t xml:space="preserve"> </w:t>
            </w:r>
            <w:r w:rsidRPr="00492BB7">
              <w:rPr>
                <w:rFonts w:ascii="Times New Roman" w:hAnsi="Times New Roman" w:cs="Times New Roman"/>
              </w:rPr>
              <w:t>N ___</w:t>
            </w:r>
          </w:p>
          <w:p w:rsidR="00A91F30" w:rsidRPr="00492BB7" w:rsidRDefault="00A91F30" w:rsidP="00A45EA7">
            <w:pPr>
              <w:pStyle w:val="ConsPlusNonformat"/>
              <w:jc w:val="both"/>
              <w:rPr>
                <w:rFonts w:ascii="Times New Roman" w:hAnsi="Times New Roman" w:cs="Times New Roman"/>
              </w:rPr>
            </w:pPr>
            <w:r w:rsidRPr="00492BB7">
              <w:rPr>
                <w:rFonts w:ascii="Times New Roman" w:hAnsi="Times New Roman" w:cs="Times New Roman"/>
              </w:rPr>
              <w:t xml:space="preserve">от "__"   _____ </w:t>
            </w:r>
            <w:proofErr w:type="gramStart"/>
            <w:r w:rsidRPr="00492BB7">
              <w:rPr>
                <w:rFonts w:ascii="Times New Roman" w:hAnsi="Times New Roman" w:cs="Times New Roman"/>
              </w:rPr>
              <w:t>г</w:t>
            </w:r>
            <w:proofErr w:type="gramEnd"/>
            <w:r w:rsidRPr="00492BB7">
              <w:rPr>
                <w:rFonts w:ascii="Times New Roman" w:hAnsi="Times New Roman" w:cs="Times New Roman"/>
              </w:rPr>
              <w:t>.</w:t>
            </w:r>
          </w:p>
          <w:p w:rsidR="00A91F30" w:rsidRPr="00492BB7" w:rsidRDefault="00A91F30" w:rsidP="00A45EA7">
            <w:pPr>
              <w:pStyle w:val="ConsPlusNonformat"/>
              <w:jc w:val="both"/>
              <w:rPr>
                <w:rFonts w:ascii="Times New Roman" w:hAnsi="Times New Roman" w:cs="Times New Roman"/>
              </w:rPr>
            </w:pPr>
          </w:p>
        </w:tc>
        <w:tc>
          <w:tcPr>
            <w:tcW w:w="1417" w:type="dxa"/>
            <w:vMerge/>
            <w:tcBorders>
              <w:top w:val="nil"/>
            </w:tcBorders>
          </w:tcPr>
          <w:p w:rsidR="00A91F30" w:rsidRPr="00492BB7" w:rsidRDefault="00A91F30" w:rsidP="00A45EA7">
            <w:pPr>
              <w:rPr>
                <w:rFonts w:ascii="Times New Roman" w:hAnsi="Times New Roman" w:cs="Times New Roman"/>
                <w:sz w:val="20"/>
                <w:szCs w:val="20"/>
              </w:rPr>
            </w:pPr>
          </w:p>
        </w:tc>
      </w:tr>
      <w:tr w:rsidR="00A91F30" w:rsidRPr="00492BB7" w:rsidTr="00A91F30">
        <w:trPr>
          <w:trHeight w:val="160"/>
        </w:trPr>
        <w:tc>
          <w:tcPr>
            <w:tcW w:w="426" w:type="dxa"/>
          </w:tcPr>
          <w:p w:rsidR="00A91F30" w:rsidRPr="00492BB7" w:rsidRDefault="00A91F30" w:rsidP="00A45EA7">
            <w:pPr>
              <w:pStyle w:val="ConsPlusNonformat"/>
              <w:rPr>
                <w:rFonts w:ascii="Times New Roman" w:hAnsi="Times New Roman" w:cs="Times New Roman"/>
                <w:sz w:val="22"/>
                <w:szCs w:val="22"/>
              </w:rPr>
            </w:pPr>
            <w:r w:rsidRPr="00492BB7">
              <w:rPr>
                <w:rFonts w:ascii="Times New Roman" w:hAnsi="Times New Roman" w:cs="Times New Roman"/>
                <w:sz w:val="22"/>
                <w:szCs w:val="22"/>
              </w:rPr>
              <w:t>1</w:t>
            </w:r>
          </w:p>
        </w:tc>
        <w:tc>
          <w:tcPr>
            <w:tcW w:w="1843" w:type="dxa"/>
          </w:tcPr>
          <w:p w:rsidR="00A91F30" w:rsidRPr="00492BB7" w:rsidRDefault="00A91F30" w:rsidP="00A45EA7">
            <w:pPr>
              <w:pStyle w:val="ConsPlusNonformat"/>
              <w:rPr>
                <w:rFonts w:ascii="Times New Roman" w:hAnsi="Times New Roman" w:cs="Times New Roman"/>
                <w:sz w:val="22"/>
                <w:szCs w:val="22"/>
              </w:rPr>
            </w:pPr>
            <w:r w:rsidRPr="00492BB7">
              <w:rPr>
                <w:rFonts w:ascii="Times New Roman" w:hAnsi="Times New Roman" w:cs="Times New Roman"/>
                <w:sz w:val="22"/>
                <w:szCs w:val="22"/>
              </w:rPr>
              <w:t>ООО «УК «Ритм»</w:t>
            </w:r>
          </w:p>
        </w:tc>
        <w:tc>
          <w:tcPr>
            <w:tcW w:w="1843" w:type="dxa"/>
          </w:tcPr>
          <w:p w:rsidR="00A91F30" w:rsidRPr="00492BB7" w:rsidRDefault="00A91F30" w:rsidP="00A45EA7">
            <w:pPr>
              <w:pStyle w:val="ConsPlusNonformat"/>
              <w:rPr>
                <w:rFonts w:ascii="Times New Roman" w:hAnsi="Times New Roman" w:cs="Times New Roman"/>
                <w:sz w:val="22"/>
                <w:szCs w:val="22"/>
              </w:rPr>
            </w:pPr>
            <w:r w:rsidRPr="00492BB7">
              <w:rPr>
                <w:rFonts w:ascii="Times New Roman" w:hAnsi="Times New Roman" w:cs="Times New Roman"/>
                <w:sz w:val="22"/>
                <w:szCs w:val="22"/>
              </w:rPr>
              <w:t>Общество с ограниченной ответственностью</w:t>
            </w:r>
          </w:p>
        </w:tc>
        <w:tc>
          <w:tcPr>
            <w:tcW w:w="2126" w:type="dxa"/>
          </w:tcPr>
          <w:p w:rsidR="00A91F30" w:rsidRPr="00492BB7" w:rsidRDefault="00A91F30" w:rsidP="00A45EA7">
            <w:pPr>
              <w:pStyle w:val="ConsPlusNonformat"/>
              <w:rPr>
                <w:rFonts w:ascii="Times New Roman" w:hAnsi="Times New Roman" w:cs="Times New Roman"/>
                <w:sz w:val="22"/>
                <w:szCs w:val="22"/>
              </w:rPr>
            </w:pPr>
            <w:r w:rsidRPr="00492BB7">
              <w:rPr>
                <w:rFonts w:ascii="Times New Roman" w:hAnsi="Times New Roman" w:cs="Times New Roman"/>
                <w:sz w:val="22"/>
                <w:szCs w:val="22"/>
              </w:rPr>
              <w:t xml:space="preserve">672000, Забайкальский край, </w:t>
            </w:r>
            <w:proofErr w:type="gramStart"/>
            <w:r w:rsidRPr="00492BB7">
              <w:rPr>
                <w:rFonts w:ascii="Times New Roman" w:hAnsi="Times New Roman" w:cs="Times New Roman"/>
                <w:sz w:val="22"/>
                <w:szCs w:val="22"/>
              </w:rPr>
              <w:t>г</w:t>
            </w:r>
            <w:proofErr w:type="gramEnd"/>
            <w:r w:rsidRPr="00492BB7">
              <w:rPr>
                <w:rFonts w:ascii="Times New Roman" w:hAnsi="Times New Roman" w:cs="Times New Roman"/>
                <w:sz w:val="22"/>
                <w:szCs w:val="22"/>
              </w:rPr>
              <w:t>. Чита, ул. 9 января, д.6</w:t>
            </w:r>
          </w:p>
        </w:tc>
        <w:tc>
          <w:tcPr>
            <w:tcW w:w="2551" w:type="dxa"/>
          </w:tcPr>
          <w:p w:rsidR="00A91F30" w:rsidRPr="00492BB7" w:rsidRDefault="00A91F30" w:rsidP="00A45EA7">
            <w:pPr>
              <w:pStyle w:val="ConsPlusNonformat"/>
              <w:rPr>
                <w:rFonts w:ascii="Times New Roman" w:hAnsi="Times New Roman" w:cs="Times New Roman"/>
                <w:sz w:val="22"/>
                <w:szCs w:val="22"/>
              </w:rPr>
            </w:pPr>
            <w:r w:rsidRPr="00492BB7">
              <w:rPr>
                <w:rFonts w:ascii="Times New Roman" w:hAnsi="Times New Roman" w:cs="Times New Roman"/>
                <w:sz w:val="22"/>
                <w:szCs w:val="22"/>
              </w:rPr>
              <w:t>673498, Забайкальский край, Чернышевский район, пгт. Жирекен, здание № 3</w:t>
            </w:r>
          </w:p>
        </w:tc>
        <w:tc>
          <w:tcPr>
            <w:tcW w:w="1418" w:type="dxa"/>
          </w:tcPr>
          <w:p w:rsidR="00A91F30" w:rsidRPr="00492BB7" w:rsidRDefault="00A91F30" w:rsidP="00A45EA7">
            <w:pPr>
              <w:pStyle w:val="ConsPlusNonformat"/>
              <w:rPr>
                <w:rFonts w:ascii="Times New Roman" w:hAnsi="Times New Roman" w:cs="Times New Roman"/>
                <w:sz w:val="22"/>
                <w:szCs w:val="22"/>
              </w:rPr>
            </w:pPr>
          </w:p>
        </w:tc>
        <w:tc>
          <w:tcPr>
            <w:tcW w:w="1843" w:type="dxa"/>
          </w:tcPr>
          <w:p w:rsidR="00A91F30" w:rsidRPr="00492BB7" w:rsidRDefault="00A91F30" w:rsidP="00A45EA7">
            <w:pPr>
              <w:pStyle w:val="ConsPlusNonformat"/>
              <w:rPr>
                <w:rFonts w:ascii="Times New Roman" w:hAnsi="Times New Roman" w:cs="Times New Roman"/>
                <w:sz w:val="22"/>
                <w:szCs w:val="22"/>
              </w:rPr>
            </w:pPr>
            <w:r w:rsidRPr="00492BB7">
              <w:rPr>
                <w:rFonts w:ascii="Times New Roman" w:hAnsi="Times New Roman" w:cs="Times New Roman"/>
                <w:sz w:val="22"/>
                <w:szCs w:val="22"/>
              </w:rPr>
              <w:t>8(30265)66175</w:t>
            </w:r>
          </w:p>
          <w:p w:rsidR="00A91F30" w:rsidRPr="00492BB7" w:rsidRDefault="00A91F30" w:rsidP="00A45EA7">
            <w:pPr>
              <w:pStyle w:val="ConsPlusNonformat"/>
              <w:rPr>
                <w:rFonts w:ascii="Times New Roman" w:hAnsi="Times New Roman" w:cs="Times New Roman"/>
                <w:sz w:val="22"/>
                <w:szCs w:val="22"/>
              </w:rPr>
            </w:pPr>
            <w:proofErr w:type="spellStart"/>
            <w:r w:rsidRPr="00492BB7">
              <w:rPr>
                <w:rFonts w:ascii="Times New Roman" w:hAnsi="Times New Roman" w:cs="Times New Roman"/>
                <w:sz w:val="22"/>
                <w:szCs w:val="22"/>
                <w:lang w:val="en-US"/>
              </w:rPr>
              <w:t>ukritm</w:t>
            </w:r>
            <w:proofErr w:type="spellEnd"/>
            <w:r w:rsidRPr="00492BB7">
              <w:rPr>
                <w:rFonts w:ascii="Times New Roman" w:hAnsi="Times New Roman" w:cs="Times New Roman"/>
                <w:sz w:val="22"/>
                <w:szCs w:val="22"/>
              </w:rPr>
              <w:t>@</w:t>
            </w:r>
            <w:r w:rsidRPr="00492BB7">
              <w:rPr>
                <w:rFonts w:ascii="Times New Roman" w:hAnsi="Times New Roman" w:cs="Times New Roman"/>
                <w:sz w:val="22"/>
                <w:szCs w:val="22"/>
                <w:lang w:val="en-US"/>
              </w:rPr>
              <w:t>mail</w:t>
            </w:r>
            <w:r w:rsidRPr="00492BB7">
              <w:rPr>
                <w:rFonts w:ascii="Times New Roman" w:hAnsi="Times New Roman" w:cs="Times New Roman"/>
                <w:sz w:val="22"/>
                <w:szCs w:val="22"/>
              </w:rPr>
              <w:t>.</w:t>
            </w:r>
            <w:r w:rsidRPr="00492BB7">
              <w:rPr>
                <w:rFonts w:ascii="Times New Roman" w:hAnsi="Times New Roman" w:cs="Times New Roman"/>
                <w:sz w:val="22"/>
                <w:szCs w:val="22"/>
                <w:lang w:val="en-US"/>
              </w:rPr>
              <w:t>ru</w:t>
            </w:r>
          </w:p>
        </w:tc>
        <w:tc>
          <w:tcPr>
            <w:tcW w:w="1701" w:type="dxa"/>
          </w:tcPr>
          <w:p w:rsidR="00A91F30" w:rsidRPr="00492BB7" w:rsidRDefault="00A91F30" w:rsidP="00A45EA7">
            <w:pPr>
              <w:pStyle w:val="ConsPlusNonformat"/>
              <w:rPr>
                <w:rFonts w:ascii="Times New Roman" w:hAnsi="Times New Roman" w:cs="Times New Roman"/>
                <w:sz w:val="22"/>
                <w:szCs w:val="22"/>
              </w:rPr>
            </w:pPr>
          </w:p>
        </w:tc>
        <w:tc>
          <w:tcPr>
            <w:tcW w:w="1417" w:type="dxa"/>
          </w:tcPr>
          <w:p w:rsidR="00A91F30" w:rsidRPr="00492BB7" w:rsidRDefault="00A91F30" w:rsidP="00A45EA7">
            <w:pPr>
              <w:pStyle w:val="ConsPlusNonformat"/>
              <w:jc w:val="both"/>
              <w:rPr>
                <w:rFonts w:ascii="Times New Roman" w:hAnsi="Times New Roman" w:cs="Times New Roman"/>
              </w:rPr>
            </w:pPr>
          </w:p>
        </w:tc>
      </w:tr>
      <w:tr w:rsidR="00A91F30" w:rsidTr="00A91F30">
        <w:trPr>
          <w:trHeight w:val="160"/>
        </w:trPr>
        <w:tc>
          <w:tcPr>
            <w:tcW w:w="426" w:type="dxa"/>
          </w:tcPr>
          <w:p w:rsidR="00A91F30" w:rsidRPr="00492BB7" w:rsidRDefault="00A91F30" w:rsidP="00A45EA7">
            <w:pPr>
              <w:pStyle w:val="ConsPlusNonformat"/>
              <w:rPr>
                <w:rFonts w:ascii="Times New Roman" w:hAnsi="Times New Roman" w:cs="Times New Roman"/>
                <w:sz w:val="22"/>
                <w:szCs w:val="22"/>
              </w:rPr>
            </w:pPr>
            <w:r w:rsidRPr="00492BB7">
              <w:rPr>
                <w:rFonts w:ascii="Times New Roman" w:hAnsi="Times New Roman" w:cs="Times New Roman"/>
                <w:sz w:val="22"/>
                <w:szCs w:val="22"/>
              </w:rPr>
              <w:t>2</w:t>
            </w:r>
          </w:p>
        </w:tc>
        <w:tc>
          <w:tcPr>
            <w:tcW w:w="1843" w:type="dxa"/>
          </w:tcPr>
          <w:p w:rsidR="00A91F30" w:rsidRPr="00492BB7" w:rsidRDefault="00A91F30" w:rsidP="00A45EA7">
            <w:pPr>
              <w:pStyle w:val="ConsPlusNonformat"/>
              <w:rPr>
                <w:rFonts w:ascii="Times New Roman" w:hAnsi="Times New Roman" w:cs="Times New Roman"/>
                <w:sz w:val="22"/>
                <w:szCs w:val="22"/>
              </w:rPr>
            </w:pPr>
            <w:r w:rsidRPr="00492BB7">
              <w:rPr>
                <w:rFonts w:ascii="Times New Roman" w:hAnsi="Times New Roman" w:cs="Times New Roman"/>
                <w:sz w:val="22"/>
                <w:szCs w:val="22"/>
              </w:rPr>
              <w:t>ООО «Коммунальник»</w:t>
            </w:r>
          </w:p>
        </w:tc>
        <w:tc>
          <w:tcPr>
            <w:tcW w:w="1843" w:type="dxa"/>
          </w:tcPr>
          <w:p w:rsidR="00A91F30" w:rsidRPr="00492BB7" w:rsidRDefault="00A91F30" w:rsidP="00A45EA7">
            <w:pPr>
              <w:pStyle w:val="ConsPlusNonformat"/>
              <w:rPr>
                <w:rFonts w:ascii="Times New Roman" w:hAnsi="Times New Roman" w:cs="Times New Roman"/>
                <w:sz w:val="22"/>
                <w:szCs w:val="22"/>
              </w:rPr>
            </w:pPr>
            <w:r w:rsidRPr="00492BB7">
              <w:rPr>
                <w:rFonts w:ascii="Times New Roman" w:hAnsi="Times New Roman" w:cs="Times New Roman"/>
                <w:sz w:val="22"/>
                <w:szCs w:val="22"/>
              </w:rPr>
              <w:t>Общество с ограниченной ответственностью</w:t>
            </w:r>
          </w:p>
        </w:tc>
        <w:tc>
          <w:tcPr>
            <w:tcW w:w="2126" w:type="dxa"/>
          </w:tcPr>
          <w:p w:rsidR="00A91F30" w:rsidRPr="00492BB7" w:rsidRDefault="00A91F30" w:rsidP="00A45EA7">
            <w:pPr>
              <w:pStyle w:val="ConsPlusNonformat"/>
              <w:rPr>
                <w:rFonts w:ascii="Times New Roman" w:hAnsi="Times New Roman" w:cs="Times New Roman"/>
                <w:sz w:val="22"/>
                <w:szCs w:val="22"/>
              </w:rPr>
            </w:pPr>
            <w:r w:rsidRPr="00492BB7">
              <w:rPr>
                <w:rFonts w:ascii="Times New Roman" w:hAnsi="Times New Roman" w:cs="Times New Roman"/>
                <w:sz w:val="22"/>
                <w:szCs w:val="22"/>
              </w:rPr>
              <w:t xml:space="preserve">672000, Забайкальский край, </w:t>
            </w:r>
            <w:proofErr w:type="gramStart"/>
            <w:r w:rsidRPr="00492BB7">
              <w:rPr>
                <w:rFonts w:ascii="Times New Roman" w:hAnsi="Times New Roman" w:cs="Times New Roman"/>
                <w:sz w:val="22"/>
                <w:szCs w:val="22"/>
              </w:rPr>
              <w:t>г</w:t>
            </w:r>
            <w:proofErr w:type="gramEnd"/>
            <w:r w:rsidRPr="00492BB7">
              <w:rPr>
                <w:rFonts w:ascii="Times New Roman" w:hAnsi="Times New Roman" w:cs="Times New Roman"/>
                <w:sz w:val="22"/>
                <w:szCs w:val="22"/>
              </w:rPr>
              <w:t>. Чита, ул. 9 января, д.6</w:t>
            </w:r>
          </w:p>
        </w:tc>
        <w:tc>
          <w:tcPr>
            <w:tcW w:w="2551" w:type="dxa"/>
          </w:tcPr>
          <w:p w:rsidR="00A91F30" w:rsidRPr="00492BB7" w:rsidRDefault="00A91F30" w:rsidP="00A45EA7">
            <w:pPr>
              <w:pStyle w:val="ConsPlusNonformat"/>
              <w:rPr>
                <w:rFonts w:ascii="Times New Roman" w:hAnsi="Times New Roman" w:cs="Times New Roman"/>
                <w:sz w:val="22"/>
                <w:szCs w:val="22"/>
              </w:rPr>
            </w:pPr>
            <w:r w:rsidRPr="00492BB7">
              <w:rPr>
                <w:rFonts w:ascii="Times New Roman" w:hAnsi="Times New Roman" w:cs="Times New Roman"/>
                <w:sz w:val="22"/>
                <w:szCs w:val="22"/>
              </w:rPr>
              <w:t>673498, Забайкальский край, Чернышевский район, пгт. Жирекен, здание № 3</w:t>
            </w:r>
          </w:p>
        </w:tc>
        <w:tc>
          <w:tcPr>
            <w:tcW w:w="1418" w:type="dxa"/>
          </w:tcPr>
          <w:p w:rsidR="00A91F30" w:rsidRPr="00492BB7" w:rsidRDefault="00A91F30" w:rsidP="00A45EA7">
            <w:pPr>
              <w:pStyle w:val="ConsPlusNonformat"/>
              <w:rPr>
                <w:rFonts w:ascii="Times New Roman" w:hAnsi="Times New Roman" w:cs="Times New Roman"/>
                <w:sz w:val="22"/>
                <w:szCs w:val="22"/>
              </w:rPr>
            </w:pPr>
          </w:p>
        </w:tc>
        <w:tc>
          <w:tcPr>
            <w:tcW w:w="1843" w:type="dxa"/>
          </w:tcPr>
          <w:p w:rsidR="00A91F30" w:rsidRPr="00492BB7" w:rsidRDefault="00A91F30" w:rsidP="00A45EA7">
            <w:pPr>
              <w:pStyle w:val="ConsPlusNonformat"/>
              <w:rPr>
                <w:rFonts w:ascii="Times New Roman" w:hAnsi="Times New Roman" w:cs="Times New Roman"/>
                <w:sz w:val="22"/>
                <w:szCs w:val="22"/>
              </w:rPr>
            </w:pPr>
            <w:r w:rsidRPr="00492BB7">
              <w:rPr>
                <w:rFonts w:ascii="Times New Roman" w:hAnsi="Times New Roman" w:cs="Times New Roman"/>
                <w:sz w:val="22"/>
                <w:szCs w:val="22"/>
              </w:rPr>
              <w:t>8 (3022) 211802</w:t>
            </w:r>
          </w:p>
          <w:p w:rsidR="00A91F30" w:rsidRPr="00492BB7" w:rsidRDefault="00A91F30" w:rsidP="00A45EA7">
            <w:pPr>
              <w:pStyle w:val="ConsPlusNonformat"/>
              <w:rPr>
                <w:rFonts w:ascii="Times New Roman" w:hAnsi="Times New Roman" w:cs="Times New Roman"/>
                <w:sz w:val="22"/>
                <w:szCs w:val="22"/>
                <w:lang w:val="en-US"/>
              </w:rPr>
            </w:pPr>
            <w:r w:rsidRPr="00492BB7">
              <w:rPr>
                <w:rFonts w:ascii="Times New Roman" w:hAnsi="Times New Roman" w:cs="Times New Roman"/>
                <w:sz w:val="22"/>
                <w:szCs w:val="22"/>
                <w:lang w:val="en-US"/>
              </w:rPr>
              <w:t>zakupki_kom@mail.ru</w:t>
            </w:r>
          </w:p>
        </w:tc>
        <w:tc>
          <w:tcPr>
            <w:tcW w:w="1701" w:type="dxa"/>
          </w:tcPr>
          <w:p w:rsidR="00A91F30" w:rsidRPr="00492BB7" w:rsidRDefault="00A91F30" w:rsidP="00A45EA7">
            <w:pPr>
              <w:pStyle w:val="ConsPlusNonformat"/>
              <w:rPr>
                <w:rFonts w:ascii="Times New Roman" w:hAnsi="Times New Roman" w:cs="Times New Roman"/>
                <w:sz w:val="22"/>
                <w:szCs w:val="22"/>
              </w:rPr>
            </w:pPr>
          </w:p>
        </w:tc>
        <w:tc>
          <w:tcPr>
            <w:tcW w:w="1417" w:type="dxa"/>
          </w:tcPr>
          <w:p w:rsidR="00A91F30" w:rsidRPr="00650508" w:rsidRDefault="00A91F30" w:rsidP="00A45EA7">
            <w:pPr>
              <w:pStyle w:val="ConsPlusNonformat"/>
              <w:jc w:val="both"/>
              <w:rPr>
                <w:rFonts w:ascii="Times New Roman" w:hAnsi="Times New Roman" w:cs="Times New Roman"/>
                <w:sz w:val="22"/>
                <w:szCs w:val="22"/>
              </w:rPr>
            </w:pPr>
          </w:p>
        </w:tc>
      </w:tr>
    </w:tbl>
    <w:p w:rsidR="00A91F30" w:rsidRDefault="00A91F30" w:rsidP="00A91F30">
      <w:pPr>
        <w:pStyle w:val="ConsPlusNormal"/>
        <w:ind w:firstLine="540"/>
        <w:jc w:val="both"/>
      </w:pPr>
    </w:p>
    <w:p w:rsidR="00A91F30" w:rsidRDefault="00A91F30" w:rsidP="00A91F30">
      <w:pPr>
        <w:pStyle w:val="ConsPlusNonformat"/>
        <w:jc w:val="both"/>
        <w:rPr>
          <w:rFonts w:ascii="Times New Roman" w:hAnsi="Times New Roman" w:cs="Times New Roman"/>
          <w:sz w:val="24"/>
          <w:szCs w:val="24"/>
        </w:rPr>
      </w:pPr>
    </w:p>
    <w:p w:rsidR="00A91F30" w:rsidRPr="00963BCB" w:rsidRDefault="00A91F30" w:rsidP="00A91F30">
      <w:pPr>
        <w:pStyle w:val="a3"/>
        <w:rPr>
          <w:rFonts w:ascii="Times New Roman" w:hAnsi="Times New Roman" w:cs="Times New Roman"/>
          <w:sz w:val="18"/>
          <w:szCs w:val="18"/>
        </w:rPr>
      </w:pPr>
      <w:bookmarkStart w:id="1" w:name="P27"/>
      <w:bookmarkEnd w:id="1"/>
    </w:p>
    <w:p w:rsidR="00A91F30" w:rsidRPr="003C1C3F" w:rsidRDefault="00A91F30" w:rsidP="00A91F30">
      <w:pPr>
        <w:pStyle w:val="a3"/>
        <w:rPr>
          <w:rFonts w:ascii="Times New Roman" w:hAnsi="Times New Roman" w:cs="Times New Roman"/>
          <w:sz w:val="18"/>
          <w:szCs w:val="18"/>
        </w:rPr>
      </w:pPr>
      <w:r w:rsidRPr="003C1C3F">
        <w:rPr>
          <w:rFonts w:ascii="Times New Roman" w:hAnsi="Times New Roman" w:cs="Times New Roman"/>
          <w:sz w:val="18"/>
          <w:szCs w:val="18"/>
        </w:rPr>
        <w:t>&lt;</w:t>
      </w:r>
      <w:r w:rsidRPr="008411D4">
        <w:rPr>
          <w:rFonts w:ascii="Times New Roman" w:hAnsi="Times New Roman" w:cs="Times New Roman"/>
          <w:sz w:val="18"/>
          <w:szCs w:val="18"/>
        </w:rPr>
        <w:t>1</w:t>
      </w:r>
      <w:proofErr w:type="gramStart"/>
      <w:r w:rsidRPr="003C1C3F">
        <w:rPr>
          <w:rFonts w:ascii="Times New Roman" w:hAnsi="Times New Roman" w:cs="Times New Roman"/>
          <w:sz w:val="18"/>
          <w:szCs w:val="18"/>
        </w:rPr>
        <w:t>&gt; У</w:t>
      </w:r>
      <w:proofErr w:type="gramEnd"/>
      <w:r w:rsidRPr="003C1C3F">
        <w:rPr>
          <w:rFonts w:ascii="Times New Roman" w:hAnsi="Times New Roman" w:cs="Times New Roman"/>
          <w:sz w:val="18"/>
          <w:szCs w:val="18"/>
        </w:rPr>
        <w:t>казывается информация об участии По</w:t>
      </w:r>
      <w:r>
        <w:rPr>
          <w:rFonts w:ascii="Times New Roman" w:hAnsi="Times New Roman" w:cs="Times New Roman"/>
          <w:sz w:val="18"/>
          <w:szCs w:val="18"/>
        </w:rPr>
        <w:t>дрядчика</w:t>
      </w:r>
      <w:r w:rsidRPr="003C1C3F">
        <w:rPr>
          <w:rFonts w:ascii="Times New Roman" w:hAnsi="Times New Roman" w:cs="Times New Roman"/>
          <w:sz w:val="18"/>
          <w:szCs w:val="18"/>
        </w:rPr>
        <w:t xml:space="preserve"> в размещении заказа (да/нет).</w:t>
      </w:r>
    </w:p>
    <w:p w:rsidR="00A91F30" w:rsidRPr="003C1C3F" w:rsidRDefault="00A91F30" w:rsidP="00A91F30">
      <w:pPr>
        <w:pStyle w:val="a3"/>
        <w:rPr>
          <w:rFonts w:ascii="Times New Roman" w:hAnsi="Times New Roman" w:cs="Times New Roman"/>
          <w:sz w:val="18"/>
          <w:szCs w:val="18"/>
        </w:rPr>
      </w:pPr>
      <w:bookmarkStart w:id="2" w:name="P28"/>
      <w:bookmarkEnd w:id="2"/>
      <w:r w:rsidRPr="003C1C3F">
        <w:rPr>
          <w:rFonts w:ascii="Times New Roman" w:hAnsi="Times New Roman" w:cs="Times New Roman"/>
          <w:sz w:val="18"/>
          <w:szCs w:val="18"/>
        </w:rPr>
        <w:t>&lt;2&gt; Указывается основание для исключения из перечня по</w:t>
      </w:r>
      <w:r>
        <w:rPr>
          <w:rFonts w:ascii="Times New Roman" w:hAnsi="Times New Roman" w:cs="Times New Roman"/>
          <w:sz w:val="18"/>
          <w:szCs w:val="18"/>
        </w:rPr>
        <w:t>дрядч</w:t>
      </w:r>
      <w:r w:rsidRPr="003C1C3F">
        <w:rPr>
          <w:rFonts w:ascii="Times New Roman" w:hAnsi="Times New Roman" w:cs="Times New Roman"/>
          <w:sz w:val="18"/>
          <w:szCs w:val="18"/>
        </w:rPr>
        <w:t>иков (оснований нет/указать основание) и принятое решение</w:t>
      </w:r>
      <w:proofErr w:type="gramStart"/>
      <w:r w:rsidRPr="003C1C3F">
        <w:rPr>
          <w:rFonts w:ascii="Times New Roman" w:hAnsi="Times New Roman" w:cs="Times New Roman"/>
          <w:sz w:val="18"/>
          <w:szCs w:val="18"/>
        </w:rPr>
        <w:t xml:space="preserve"> (-/</w:t>
      </w:r>
      <w:proofErr w:type="gramEnd"/>
      <w:r w:rsidRPr="003C1C3F">
        <w:rPr>
          <w:rFonts w:ascii="Times New Roman" w:hAnsi="Times New Roman" w:cs="Times New Roman"/>
          <w:sz w:val="18"/>
          <w:szCs w:val="18"/>
        </w:rPr>
        <w:t>исключить).</w:t>
      </w:r>
    </w:p>
    <w:p w:rsidR="00986037" w:rsidRDefault="00986037"/>
    <w:sectPr w:rsidR="00986037" w:rsidSect="00AC5FBF">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12B4"/>
    <w:rsid w:val="008942C9"/>
    <w:rsid w:val="00986037"/>
    <w:rsid w:val="00A91F30"/>
    <w:rsid w:val="00AC5FBF"/>
    <w:rsid w:val="00C82843"/>
    <w:rsid w:val="00D91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8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912B4"/>
    <w:pPr>
      <w:spacing w:after="0" w:line="240" w:lineRule="auto"/>
    </w:pPr>
    <w:rPr>
      <w:rFonts w:eastAsiaTheme="minorHAnsi"/>
      <w:lang w:eastAsia="en-US"/>
    </w:rPr>
  </w:style>
  <w:style w:type="paragraph" w:customStyle="1" w:styleId="ConsPlusNormal">
    <w:name w:val="ConsPlusNormal"/>
    <w:rsid w:val="00A91F3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A91F30"/>
    <w:pPr>
      <w:widowControl w:val="0"/>
      <w:autoSpaceDE w:val="0"/>
      <w:autoSpaceDN w:val="0"/>
      <w:spacing w:after="0" w:line="240" w:lineRule="auto"/>
    </w:pPr>
    <w:rPr>
      <w:rFonts w:ascii="Courier New" w:eastAsia="Times New Roman" w:hAnsi="Courier New" w:cs="Courier New"/>
      <w:sz w:val="20"/>
      <w:szCs w:val="20"/>
    </w:rPr>
  </w:style>
  <w:style w:type="character" w:styleId="a4">
    <w:name w:val="Hyperlink"/>
    <w:basedOn w:val="a0"/>
    <w:uiPriority w:val="99"/>
    <w:rsid w:val="00A91F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78;&#1080;&#1088;&#1077;&#1082;&#1077;&#1085;.&#1088;&#1092;" TargetMode="External"/><Relationship Id="rId4" Type="http://schemas.openxmlformats.org/officeDocument/2006/relationships/hyperlink" Target="consultantplus://offline/ref=97F779C75B951C2A526A5FD3F066A52C6A5B6ACBF09852B938A9E5C0ACfD1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469</Words>
  <Characters>2679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trade_corp</dc:creator>
  <cp:keywords/>
  <dc:description/>
  <cp:lastModifiedBy>trade_corp</cp:lastModifiedBy>
  <cp:revision>5</cp:revision>
  <cp:lastPrinted>2017-11-16T05:01:00Z</cp:lastPrinted>
  <dcterms:created xsi:type="dcterms:W3CDTF">2017-11-16T04:39:00Z</dcterms:created>
  <dcterms:modified xsi:type="dcterms:W3CDTF">2017-11-17T00:07:00Z</dcterms:modified>
</cp:coreProperties>
</file>